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72"/>
        <w:tblW w:w="0" w:type="auto"/>
        <w:tblLook w:val="04A0" w:firstRow="1" w:lastRow="0" w:firstColumn="1" w:lastColumn="0" w:noHBand="0" w:noVBand="1"/>
      </w:tblPr>
      <w:tblGrid>
        <w:gridCol w:w="4158"/>
        <w:gridCol w:w="5413"/>
      </w:tblGrid>
      <w:tr w:rsidR="007D7A27" w:rsidRPr="007D7A27" w:rsidTr="007D7A27">
        <w:tc>
          <w:tcPr>
            <w:tcW w:w="4158" w:type="dxa"/>
          </w:tcPr>
          <w:p w:rsidR="007D7A27" w:rsidRDefault="007D7A27" w:rsidP="007D7A27">
            <w:pPr>
              <w:pStyle w:val="a3"/>
              <w:spacing w:line="276" w:lineRule="auto"/>
              <w:ind w:left="0"/>
              <w:rPr>
                <w:b/>
                <w:bCs/>
                <w:lang w:eastAsia="en-US"/>
              </w:rPr>
            </w:pPr>
            <w:r>
              <w:rPr>
                <w:b/>
                <w:bCs/>
                <w:lang w:eastAsia="en-US"/>
              </w:rPr>
              <w:t>«Согласовано»                                                                                    Утверждаю</w:t>
            </w:r>
          </w:p>
          <w:p w:rsidR="007D7A27" w:rsidRDefault="002E356D" w:rsidP="007D7A27">
            <w:pPr>
              <w:shd w:val="clear" w:color="auto" w:fill="FFFFFF"/>
              <w:tabs>
                <w:tab w:val="left" w:pos="1109"/>
              </w:tabs>
              <w:spacing w:before="125" w:line="226" w:lineRule="exact"/>
              <w:rPr>
                <w:color w:val="000000"/>
                <w:spacing w:val="2"/>
                <w:lang w:eastAsia="en-US"/>
              </w:rPr>
            </w:pPr>
            <w:proofErr w:type="spellStart"/>
            <w:r>
              <w:rPr>
                <w:lang w:eastAsia="en-US"/>
              </w:rPr>
              <w:t>Кадиева</w:t>
            </w:r>
            <w:proofErr w:type="spellEnd"/>
            <w:r>
              <w:rPr>
                <w:lang w:eastAsia="en-US"/>
              </w:rPr>
              <w:t xml:space="preserve"> Р.А</w:t>
            </w:r>
            <w:proofErr w:type="gramStart"/>
            <w:r>
              <w:rPr>
                <w:lang w:eastAsia="en-US"/>
              </w:rPr>
              <w:t>,</w:t>
            </w:r>
            <w:r w:rsidR="007D7A27">
              <w:rPr>
                <w:lang w:eastAsia="en-US"/>
              </w:rPr>
              <w:t xml:space="preserve">.                                                                   </w:t>
            </w:r>
            <w:proofErr w:type="gramEnd"/>
          </w:p>
        </w:tc>
        <w:tc>
          <w:tcPr>
            <w:tcW w:w="5413" w:type="dxa"/>
          </w:tcPr>
          <w:p w:rsidR="00502704" w:rsidRDefault="007D7A27" w:rsidP="007D7A27">
            <w:pPr>
              <w:pStyle w:val="a3"/>
              <w:spacing w:line="276" w:lineRule="auto"/>
              <w:ind w:firstLine="36"/>
              <w:jc w:val="right"/>
              <w:rPr>
                <w:b/>
                <w:bCs/>
                <w:lang w:eastAsia="en-US"/>
              </w:rPr>
            </w:pPr>
            <w:r w:rsidRPr="007D7A27">
              <w:rPr>
                <w:b/>
                <w:bCs/>
                <w:lang w:eastAsia="en-US"/>
              </w:rPr>
              <w:t xml:space="preserve">    Утверждаю</w:t>
            </w:r>
          </w:p>
          <w:p w:rsidR="007D7A27" w:rsidRPr="00502704" w:rsidRDefault="00502704" w:rsidP="00502704">
            <w:pPr>
              <w:pStyle w:val="a3"/>
              <w:spacing w:line="276" w:lineRule="auto"/>
              <w:ind w:firstLine="36"/>
              <w:jc w:val="right"/>
              <w:rPr>
                <w:b/>
                <w:bCs/>
                <w:lang w:eastAsia="en-US"/>
              </w:rPr>
            </w:pPr>
            <w:r>
              <w:rPr>
                <w:b/>
                <w:bCs/>
                <w:lang w:eastAsia="en-US"/>
              </w:rPr>
              <w:t>____________</w:t>
            </w:r>
            <w:r w:rsidR="002E356D">
              <w:rPr>
                <w:b/>
                <w:u w:val="single"/>
              </w:rPr>
              <w:t>Сулейманова Г</w:t>
            </w:r>
            <w:proofErr w:type="gramStart"/>
            <w:r w:rsidR="002E356D">
              <w:rPr>
                <w:b/>
                <w:u w:val="single"/>
              </w:rPr>
              <w:t>,М</w:t>
            </w:r>
            <w:proofErr w:type="gramEnd"/>
            <w:r w:rsidR="002E356D">
              <w:rPr>
                <w:b/>
                <w:u w:val="single"/>
              </w:rPr>
              <w:t>,</w:t>
            </w:r>
            <w:r w:rsidR="007D7A27" w:rsidRPr="007D7A27">
              <w:t>,</w:t>
            </w:r>
          </w:p>
          <w:p w:rsidR="007D7A27" w:rsidRDefault="007D7A27" w:rsidP="007D7A27">
            <w:pPr>
              <w:pStyle w:val="a5"/>
              <w:spacing w:line="276" w:lineRule="auto"/>
              <w:ind w:firstLine="36"/>
              <w:jc w:val="right"/>
              <w:rPr>
                <w:rFonts w:ascii="Times New Roman" w:hAnsi="Times New Roman"/>
                <w:sz w:val="20"/>
                <w:szCs w:val="20"/>
                <w:lang w:val="ru-RU"/>
              </w:rPr>
            </w:pPr>
            <w:r w:rsidRPr="007D7A27">
              <w:rPr>
                <w:rFonts w:ascii="Times New Roman" w:hAnsi="Times New Roman"/>
                <w:sz w:val="20"/>
                <w:szCs w:val="20"/>
                <w:lang w:val="ru-RU"/>
              </w:rPr>
              <w:t xml:space="preserve">заведующий </w:t>
            </w:r>
            <w:proofErr w:type="spellStart"/>
            <w:r w:rsidRPr="007D7A27">
              <w:rPr>
                <w:rFonts w:ascii="Times New Roman" w:hAnsi="Times New Roman"/>
                <w:sz w:val="20"/>
                <w:szCs w:val="20"/>
                <w:lang w:val="ru-RU"/>
              </w:rPr>
              <w:t>М</w:t>
            </w:r>
            <w:r w:rsidR="009C07F6">
              <w:rPr>
                <w:rFonts w:ascii="Times New Roman" w:hAnsi="Times New Roman"/>
                <w:sz w:val="20"/>
                <w:szCs w:val="20"/>
                <w:lang w:val="ru-RU"/>
              </w:rPr>
              <w:t>К</w:t>
            </w:r>
            <w:r w:rsidRPr="007D7A27">
              <w:rPr>
                <w:rFonts w:ascii="Times New Roman" w:hAnsi="Times New Roman"/>
                <w:sz w:val="20"/>
                <w:szCs w:val="20"/>
                <w:lang w:val="ru-RU"/>
              </w:rPr>
              <w:t>ДОУ</w:t>
            </w:r>
            <w:proofErr w:type="gramStart"/>
            <w:r w:rsidRPr="007D7A27">
              <w:rPr>
                <w:rFonts w:ascii="Times New Roman" w:hAnsi="Times New Roman"/>
                <w:sz w:val="20"/>
                <w:szCs w:val="20"/>
                <w:lang w:val="ru-RU"/>
              </w:rPr>
              <w:t>«Д</w:t>
            </w:r>
            <w:proofErr w:type="gramEnd"/>
            <w:r w:rsidRPr="007D7A27">
              <w:rPr>
                <w:rFonts w:ascii="Times New Roman" w:hAnsi="Times New Roman"/>
                <w:sz w:val="20"/>
                <w:szCs w:val="20"/>
                <w:lang w:val="ru-RU"/>
              </w:rPr>
              <w:t>етский</w:t>
            </w:r>
            <w:proofErr w:type="spellEnd"/>
            <w:r w:rsidRPr="007D7A27">
              <w:rPr>
                <w:rFonts w:ascii="Times New Roman" w:hAnsi="Times New Roman"/>
                <w:sz w:val="20"/>
                <w:szCs w:val="20"/>
                <w:lang w:val="ru-RU"/>
              </w:rPr>
              <w:t xml:space="preserve"> </w:t>
            </w:r>
            <w:proofErr w:type="spellStart"/>
            <w:r w:rsidRPr="007D7A27">
              <w:rPr>
                <w:rFonts w:ascii="Times New Roman" w:hAnsi="Times New Roman"/>
                <w:sz w:val="20"/>
                <w:szCs w:val="20"/>
                <w:lang w:val="ru-RU"/>
              </w:rPr>
              <w:t>сад«</w:t>
            </w:r>
            <w:r w:rsidR="002E356D">
              <w:rPr>
                <w:rFonts w:ascii="Times New Roman" w:hAnsi="Times New Roman"/>
                <w:sz w:val="20"/>
                <w:szCs w:val="20"/>
                <w:lang w:val="ru-RU"/>
              </w:rPr>
              <w:t>«Ласточка</w:t>
            </w:r>
            <w:proofErr w:type="spellEnd"/>
            <w:r w:rsidR="002E356D">
              <w:rPr>
                <w:rFonts w:ascii="Times New Roman" w:hAnsi="Times New Roman"/>
                <w:sz w:val="20"/>
                <w:szCs w:val="20"/>
                <w:lang w:val="ru-RU"/>
              </w:rPr>
              <w:t>»</w:t>
            </w:r>
            <w:r w:rsidRPr="007D7A27">
              <w:rPr>
                <w:rFonts w:ascii="Times New Roman" w:hAnsi="Times New Roman"/>
                <w:sz w:val="20"/>
                <w:szCs w:val="20"/>
                <w:lang w:val="ru-RU"/>
              </w:rPr>
              <w:t xml:space="preserve">» </w:t>
            </w:r>
          </w:p>
          <w:p w:rsidR="007D7A27" w:rsidRPr="002E356D" w:rsidRDefault="007D7A27" w:rsidP="002E356D">
            <w:pPr>
              <w:pStyle w:val="a5"/>
              <w:spacing w:line="276" w:lineRule="auto"/>
              <w:ind w:firstLine="36"/>
              <w:jc w:val="right"/>
              <w:rPr>
                <w:lang w:val="ru-RU"/>
              </w:rPr>
            </w:pPr>
          </w:p>
        </w:tc>
      </w:tr>
      <w:tr w:rsidR="007D7A27" w:rsidRPr="007D7A27" w:rsidTr="007D7A27">
        <w:tc>
          <w:tcPr>
            <w:tcW w:w="4158" w:type="dxa"/>
          </w:tcPr>
          <w:p w:rsidR="007D7A27" w:rsidRDefault="007D7A27" w:rsidP="007D7A27">
            <w:pPr>
              <w:pStyle w:val="a3"/>
              <w:spacing w:line="276" w:lineRule="auto"/>
              <w:ind w:left="0"/>
              <w:rPr>
                <w:b/>
                <w:bCs/>
                <w:lang w:eastAsia="en-US"/>
              </w:rPr>
            </w:pPr>
          </w:p>
        </w:tc>
        <w:tc>
          <w:tcPr>
            <w:tcW w:w="5413" w:type="dxa"/>
          </w:tcPr>
          <w:p w:rsidR="007D7A27" w:rsidRPr="007D7A27" w:rsidRDefault="007D7A27" w:rsidP="007D7A27">
            <w:pPr>
              <w:pStyle w:val="a3"/>
              <w:spacing w:line="276" w:lineRule="auto"/>
              <w:ind w:firstLine="36"/>
              <w:jc w:val="right"/>
              <w:rPr>
                <w:b/>
                <w:bCs/>
                <w:lang w:eastAsia="en-US"/>
              </w:rPr>
            </w:pPr>
          </w:p>
        </w:tc>
      </w:tr>
    </w:tbl>
    <w:p w:rsidR="007D7A27" w:rsidRDefault="007D7A27" w:rsidP="007D7A27">
      <w:pPr>
        <w:widowControl/>
        <w:autoSpaceDE/>
        <w:autoSpaceDN/>
        <w:adjustRightInd/>
        <w:spacing w:after="200" w:line="276" w:lineRule="auto"/>
        <w:rPr>
          <w:rFonts w:eastAsia="Calibri"/>
          <w:sz w:val="24"/>
          <w:szCs w:val="24"/>
          <w:lang w:eastAsia="en-US"/>
        </w:rPr>
      </w:pPr>
    </w:p>
    <w:p w:rsidR="007D7A27" w:rsidRPr="00000BDF" w:rsidRDefault="007D7A27" w:rsidP="007D7A27">
      <w:pPr>
        <w:spacing w:before="100" w:after="100" w:line="100" w:lineRule="atLeast"/>
        <w:ind w:right="-193"/>
        <w:jc w:val="center"/>
        <w:rPr>
          <w:b/>
          <w:bCs/>
          <w:color w:val="0000FF"/>
          <w:sz w:val="28"/>
          <w:szCs w:val="28"/>
        </w:rPr>
      </w:pPr>
    </w:p>
    <w:p w:rsidR="007D7A27" w:rsidRDefault="007D7A27" w:rsidP="007D7A27">
      <w:pPr>
        <w:jc w:val="right"/>
      </w:pPr>
    </w:p>
    <w:p w:rsidR="007D7A27" w:rsidRPr="00134449" w:rsidRDefault="007D7A27" w:rsidP="007D7A27">
      <w:pPr>
        <w:pStyle w:val="a3"/>
        <w:rPr>
          <w:sz w:val="28"/>
          <w:szCs w:val="28"/>
        </w:rPr>
      </w:pPr>
    </w:p>
    <w:p w:rsidR="007D7A27" w:rsidRPr="00134449" w:rsidRDefault="007D7A27" w:rsidP="007D7A27">
      <w:pPr>
        <w:pStyle w:val="a3"/>
        <w:jc w:val="center"/>
        <w:rPr>
          <w:b/>
          <w:bCs/>
          <w:sz w:val="28"/>
          <w:szCs w:val="28"/>
        </w:rPr>
      </w:pPr>
      <w:r w:rsidRPr="00134449">
        <w:rPr>
          <w:b/>
          <w:bCs/>
          <w:sz w:val="28"/>
          <w:szCs w:val="28"/>
        </w:rPr>
        <w:t>ПРАВИЛА</w:t>
      </w:r>
    </w:p>
    <w:p w:rsidR="007D7A27" w:rsidRPr="00134449" w:rsidRDefault="007D7A27" w:rsidP="007D7A27">
      <w:pPr>
        <w:pStyle w:val="a3"/>
        <w:jc w:val="center"/>
        <w:rPr>
          <w:b/>
          <w:bCs/>
          <w:sz w:val="28"/>
          <w:szCs w:val="28"/>
        </w:rPr>
      </w:pPr>
      <w:r w:rsidRPr="00134449">
        <w:rPr>
          <w:b/>
          <w:bCs/>
          <w:sz w:val="28"/>
          <w:szCs w:val="28"/>
        </w:rPr>
        <w:t>внутреннего трудового распорядка</w:t>
      </w:r>
    </w:p>
    <w:p w:rsidR="007D7A27" w:rsidRDefault="007D7A27" w:rsidP="009C07F6">
      <w:pPr>
        <w:ind w:left="360"/>
        <w:jc w:val="center"/>
        <w:rPr>
          <w:b/>
          <w:bCs/>
        </w:rPr>
      </w:pPr>
      <w:r>
        <w:rPr>
          <w:bCs/>
          <w:sz w:val="24"/>
          <w:szCs w:val="24"/>
        </w:rPr>
        <w:t>М</w:t>
      </w:r>
      <w:r>
        <w:rPr>
          <w:sz w:val="24"/>
          <w:szCs w:val="24"/>
        </w:rPr>
        <w:t xml:space="preserve">униципального </w:t>
      </w:r>
      <w:r w:rsidR="009C07F6">
        <w:rPr>
          <w:sz w:val="24"/>
          <w:szCs w:val="24"/>
        </w:rPr>
        <w:t xml:space="preserve">казенного </w:t>
      </w:r>
      <w:r>
        <w:rPr>
          <w:sz w:val="24"/>
          <w:szCs w:val="24"/>
        </w:rPr>
        <w:t>дошкольного образовательного учреждения  «Детский сад  «</w:t>
      </w:r>
      <w:r w:rsidR="009C07F6">
        <w:rPr>
          <w:sz w:val="24"/>
          <w:szCs w:val="24"/>
        </w:rPr>
        <w:t>Ласточка»</w:t>
      </w:r>
    </w:p>
    <w:p w:rsidR="007D7A27" w:rsidRDefault="007D7A27" w:rsidP="007D7A27">
      <w:pPr>
        <w:jc w:val="both"/>
      </w:pPr>
    </w:p>
    <w:p w:rsidR="007D7A27" w:rsidRDefault="007D7A27" w:rsidP="007D7A27">
      <w:pPr>
        <w:jc w:val="both"/>
      </w:pPr>
      <w:r>
        <w:t>В соответствии с требованиями ст.189,190 Трудового кодекса Российской Федерации в целях упорядочения работы ДОУ и укрепления работы ДОУ и укрепления трудовой дисциплины утверждены и разработаны настоящие Правила внутреннего трудового распорядка.</w:t>
      </w:r>
    </w:p>
    <w:p w:rsidR="007D7A27" w:rsidRDefault="007D7A27" w:rsidP="007D7A27">
      <w:pPr>
        <w:jc w:val="center"/>
        <w:rPr>
          <w:b/>
          <w:sz w:val="28"/>
          <w:szCs w:val="28"/>
        </w:rPr>
      </w:pPr>
    </w:p>
    <w:p w:rsidR="007D7A27" w:rsidRDefault="007D7A27" w:rsidP="007D7A27">
      <w:pPr>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w:t>
      </w:r>
      <w:proofErr w:type="gramStart"/>
      <w:r>
        <w:rPr>
          <w:b/>
          <w:sz w:val="28"/>
          <w:szCs w:val="28"/>
        </w:rPr>
        <w:t>Общие  положения</w:t>
      </w:r>
      <w:proofErr w:type="gramEnd"/>
    </w:p>
    <w:p w:rsidR="007D7A27" w:rsidRDefault="007D7A27" w:rsidP="007D7A27">
      <w:pPr>
        <w:jc w:val="both"/>
      </w:pPr>
      <w:r>
        <w:t>1.1.Настоящие Правила внутреннего трудового распорядка разработаны и приняты в соответствии с требованиями статьи 189, 190 Трудового кодекса РФ и Уставом ДОУ.</w:t>
      </w:r>
    </w:p>
    <w:p w:rsidR="007D7A27" w:rsidRDefault="007D7A27" w:rsidP="007D7A27">
      <w:pPr>
        <w:jc w:val="both"/>
      </w:pPr>
      <w:r>
        <w:t>1.2.Настоящие правила утверждены заведующей ДОУ с учетом мнения профсоюзного комитета.</w:t>
      </w:r>
    </w:p>
    <w:p w:rsidR="007D7A27" w:rsidRDefault="007D7A27" w:rsidP="007D7A27">
      <w:pPr>
        <w:jc w:val="both"/>
      </w:pPr>
      <w:r>
        <w:t>1.3.Настоящие Правила являются приложением к Коллективному договору ДОУ.</w:t>
      </w:r>
    </w:p>
    <w:p w:rsidR="007D7A27" w:rsidRDefault="007D7A27" w:rsidP="007D7A27">
      <w:pPr>
        <w:jc w:val="both"/>
      </w:pPr>
      <w:r>
        <w:t>1.4.Вопросы,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7D7A27" w:rsidRDefault="007D7A27" w:rsidP="007D7A27">
      <w:pPr>
        <w:jc w:val="center"/>
        <w:rPr>
          <w:b/>
          <w:sz w:val="28"/>
          <w:szCs w:val="28"/>
        </w:rPr>
      </w:pPr>
      <w:r>
        <w:rPr>
          <w:b/>
          <w:sz w:val="28"/>
          <w:szCs w:val="28"/>
          <w:lang w:val="en-US"/>
        </w:rPr>
        <w:t>II</w:t>
      </w:r>
      <w:r>
        <w:rPr>
          <w:b/>
          <w:sz w:val="28"/>
          <w:szCs w:val="28"/>
        </w:rPr>
        <w:t>. Прием и увольнение работников</w:t>
      </w:r>
    </w:p>
    <w:p w:rsidR="007D7A27" w:rsidRDefault="007D7A27" w:rsidP="007D7A27">
      <w:pPr>
        <w:jc w:val="center"/>
        <w:rPr>
          <w:b/>
          <w:sz w:val="28"/>
          <w:szCs w:val="28"/>
        </w:rPr>
      </w:pPr>
      <w:r>
        <w:rPr>
          <w:b/>
          <w:sz w:val="28"/>
          <w:szCs w:val="28"/>
        </w:rPr>
        <w:t>(статья 65 ТК РФ)</w:t>
      </w:r>
    </w:p>
    <w:p w:rsidR="007D7A27" w:rsidRDefault="007D7A27" w:rsidP="007D7A27">
      <w:pPr>
        <w:jc w:val="both"/>
      </w:pPr>
      <w:r>
        <w:t>2.1.</w:t>
      </w:r>
      <w:proofErr w:type="gramStart"/>
      <w:r>
        <w:t>Поступающий</w:t>
      </w:r>
      <w:proofErr w:type="gramEnd"/>
      <w:r>
        <w:t xml:space="preserve"> на основную работу при приеме представляет следующие документы:</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rPr>
          <w:color w:val="000000"/>
        </w:rPr>
        <w:t>паспорт или </w:t>
      </w:r>
      <w:hyperlink r:id="rId7" w:tooltip="Справочная информация: &quot;Документы, удостоверяющие личность&quot;&#10;(Материал подготовлен специалистами КонсультантПлюс)" w:history="1">
        <w:r w:rsidRPr="00944E52">
          <w:t>иной документ</w:t>
        </w:r>
      </w:hyperlink>
      <w:r w:rsidRPr="00944E52">
        <w:rPr>
          <w:color w:val="000000"/>
        </w:rPr>
        <w:t>, удостоверяющий личность;</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rPr>
          <w:color w:val="00000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t>страховое </w:t>
      </w:r>
      <w:hyperlink r:id="rId8" w:tooltip="Постановление Правления ПФ РФ от 31.07.2006 N 192п&#10;(ред. от 28.01.2013)&#10;&quot;О формах документов индивидуального (персонифицированного) учета в системе обязательного пенсионного страхования и инструкции по их заполнению&quot;&#10;(Зарегистрировано в Минюсте России 23.10.20" w:history="1">
        <w:r w:rsidRPr="00944E52">
          <w:t>свидетельство</w:t>
        </w:r>
      </w:hyperlink>
      <w:r w:rsidRPr="00944E52">
        <w:rPr>
          <w:color w:val="000000"/>
        </w:rPr>
        <w:t> государственного пенсионного страхования;</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rPr>
          <w:color w:val="000000"/>
        </w:rPr>
        <w:t>документы воинского учета - для военнообязанных и лиц, подлежащих призыву на военную службу;</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rPr>
          <w:color w:val="000000"/>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44E52" w:rsidRPr="00944E52" w:rsidRDefault="00944E52" w:rsidP="00944E52">
      <w:pPr>
        <w:widowControl/>
        <w:shd w:val="clear" w:color="auto" w:fill="FFFFFF"/>
        <w:autoSpaceDE/>
        <w:autoSpaceDN/>
        <w:adjustRightInd/>
        <w:ind w:firstLine="390"/>
        <w:jc w:val="both"/>
        <w:rPr>
          <w:color w:val="000000"/>
        </w:rPr>
      </w:pPr>
      <w:r>
        <w:rPr>
          <w:color w:val="000000"/>
        </w:rPr>
        <w:t>-</w:t>
      </w:r>
      <w:r w:rsidRPr="00944E52">
        <w:rPr>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Pr="00944E52">
        <w:rPr>
          <w:rFonts w:ascii="Arial" w:hAnsi="Arial" w:cs="Arial"/>
          <w:color w:val="000000"/>
          <w:sz w:val="24"/>
          <w:szCs w:val="24"/>
        </w:rPr>
        <w:br/>
      </w:r>
      <w:r w:rsidRPr="00944E52">
        <w:rPr>
          <w:rFonts w:ascii="Arial" w:hAnsi="Arial" w:cs="Arial"/>
          <w:color w:val="000000"/>
          <w:sz w:val="24"/>
          <w:szCs w:val="24"/>
        </w:rPr>
        <w:br/>
      </w:r>
    </w:p>
    <w:p w:rsidR="007D7A27" w:rsidRDefault="007D7A27" w:rsidP="007D7A27">
      <w:pPr>
        <w:jc w:val="both"/>
      </w:pPr>
      <w:r>
        <w:t>2.2. Лица, поступающие на работу по совместительству, предъявляют (ст.283 ТК РФ)</w:t>
      </w:r>
    </w:p>
    <w:p w:rsidR="00E8697A" w:rsidRDefault="00944E52" w:rsidP="00944E52">
      <w:pPr>
        <w:rPr>
          <w:color w:val="000000"/>
          <w:shd w:val="clear" w:color="auto" w:fill="FFFFFF"/>
        </w:rPr>
      </w:pPr>
      <w:r>
        <w:rPr>
          <w:color w:val="000000"/>
          <w:shd w:val="clear" w:color="auto" w:fill="FFFFFF"/>
        </w:rPr>
        <w:t xml:space="preserve">           -</w:t>
      </w:r>
      <w:r w:rsidRPr="00944E52">
        <w:rPr>
          <w:shd w:val="clear" w:color="auto" w:fill="FFFFFF"/>
        </w:rPr>
        <w:t>паспорт или</w:t>
      </w:r>
      <w:r w:rsidRPr="00944E52">
        <w:rPr>
          <w:rStyle w:val="apple-converted-space"/>
          <w:shd w:val="clear" w:color="auto" w:fill="FFFFFF"/>
        </w:rPr>
        <w:t> </w:t>
      </w:r>
      <w:hyperlink r:id="rId9" w:tooltip="Справочная информация: &quot;Документы, удостоверяющие личность&quot;&#10;(Материал подготовлен специалистами КонсультантПлюс)" w:history="1">
        <w:r w:rsidRPr="00944E52">
          <w:rPr>
            <w:rStyle w:val="a6"/>
            <w:color w:val="auto"/>
            <w:u w:val="none"/>
            <w:shd w:val="clear" w:color="auto" w:fill="FFFFFF"/>
          </w:rPr>
          <w:t>иной документ</w:t>
        </w:r>
      </w:hyperlink>
      <w:r w:rsidRPr="00944E52">
        <w:rPr>
          <w:shd w:val="clear" w:color="auto" w:fill="FFFFFF"/>
        </w:rPr>
        <w:t>, удостоверяющий личность</w:t>
      </w:r>
      <w:r>
        <w:rPr>
          <w:color w:val="000000"/>
          <w:shd w:val="clear" w:color="auto" w:fill="FFFFFF"/>
        </w:rPr>
        <w:t>;</w:t>
      </w:r>
    </w:p>
    <w:p w:rsidR="00944E52" w:rsidRDefault="00E8697A" w:rsidP="00944E52">
      <w:r>
        <w:rPr>
          <w:color w:val="000000"/>
          <w:shd w:val="clear" w:color="auto" w:fill="FFFFFF"/>
        </w:rPr>
        <w:t xml:space="preserve">           -</w:t>
      </w:r>
      <w:r w:rsidRPr="00E8697A">
        <w:rPr>
          <w:color w:val="000000"/>
          <w:shd w:val="clear" w:color="auto" w:fill="FFFFFF"/>
        </w:rPr>
        <w:t>документа об образовании и (или) о квалификации либо его надлежаще заверенной копии</w:t>
      </w:r>
      <w:r>
        <w:rPr>
          <w:rFonts w:ascii="Arial" w:hAnsi="Arial" w:cs="Arial"/>
          <w:color w:val="000000"/>
          <w:shd w:val="clear" w:color="auto" w:fill="FFFFFF"/>
        </w:rPr>
        <w:t>;</w:t>
      </w:r>
      <w:r w:rsidR="00944E52" w:rsidRPr="00944E52">
        <w:rPr>
          <w:color w:val="000000"/>
        </w:rPr>
        <w:br/>
      </w:r>
      <w:r>
        <w:rPr>
          <w:color w:val="000000"/>
        </w:rPr>
        <w:t xml:space="preserve">           </w:t>
      </w:r>
      <w:proofErr w:type="gramStart"/>
      <w:r>
        <w:rPr>
          <w:color w:val="000000"/>
        </w:rPr>
        <w:t>-</w:t>
      </w:r>
      <w:r w:rsidRPr="00E8697A">
        <w:rPr>
          <w:color w:val="000000"/>
          <w:shd w:val="clear" w:color="auto" w:fill="FFFFFF"/>
        </w:rPr>
        <w:t>п</w:t>
      </w:r>
      <w:proofErr w:type="gramEnd"/>
      <w:r w:rsidRPr="00E8697A">
        <w:rPr>
          <w:color w:val="000000"/>
          <w:shd w:val="clear" w:color="auto" w:fill="FFFFFF"/>
        </w:rPr>
        <w:t>ри приеме на работу с вредными и (или) опасными условиями труда - справку о характере и условиях труда по основному месту работы.</w:t>
      </w:r>
      <w:r>
        <w:rPr>
          <w:rFonts w:ascii="Arial" w:hAnsi="Arial" w:cs="Arial"/>
          <w:color w:val="000000"/>
        </w:rPr>
        <w:br/>
      </w:r>
    </w:p>
    <w:p w:rsidR="007D7A27" w:rsidRDefault="007D7A27" w:rsidP="007D7A27">
      <w:pPr>
        <w:jc w:val="both"/>
      </w:pPr>
      <w:r>
        <w:t>2.3.Прием на работу осуществляется в следующем порядке:</w:t>
      </w:r>
    </w:p>
    <w:p w:rsidR="007D7A27" w:rsidRDefault="007D7A27" w:rsidP="007D7A27">
      <w:pPr>
        <w:widowControl/>
        <w:numPr>
          <w:ilvl w:val="0"/>
          <w:numId w:val="3"/>
        </w:numPr>
        <w:autoSpaceDE/>
        <w:adjustRightInd/>
        <w:jc w:val="both"/>
      </w:pPr>
      <w:r>
        <w:t>Оформляется заявление кандидата на имя заведующей ДОУ;</w:t>
      </w:r>
    </w:p>
    <w:p w:rsidR="007D7A27" w:rsidRDefault="007D7A27" w:rsidP="007D7A27">
      <w:pPr>
        <w:widowControl/>
        <w:numPr>
          <w:ilvl w:val="0"/>
          <w:numId w:val="3"/>
        </w:numPr>
        <w:autoSpaceDE/>
        <w:adjustRightInd/>
        <w:jc w:val="both"/>
      </w:pPr>
      <w:r>
        <w:t>Составляется и подписывается трудовой договор (ст.67 ТК РФ);</w:t>
      </w:r>
    </w:p>
    <w:p w:rsidR="007D7A27" w:rsidRDefault="007D7A27" w:rsidP="007D7A27">
      <w:pPr>
        <w:widowControl/>
        <w:numPr>
          <w:ilvl w:val="0"/>
          <w:numId w:val="3"/>
        </w:numPr>
        <w:autoSpaceDE/>
        <w:adjustRightInd/>
        <w:jc w:val="both"/>
      </w:pPr>
      <w:r>
        <w:t>Издается приказ о приеме на работу, который доводится до сведения нового работника под роспись (ст.68 ТК РФ)</w:t>
      </w:r>
    </w:p>
    <w:p w:rsidR="007D7A27" w:rsidRDefault="007D7A27" w:rsidP="007D7A27">
      <w:pPr>
        <w:widowControl/>
        <w:numPr>
          <w:ilvl w:val="0"/>
          <w:numId w:val="3"/>
        </w:numPr>
        <w:autoSpaceDE/>
        <w:adjustRightInd/>
        <w:jc w:val="both"/>
      </w:pPr>
      <w:r>
        <w:t>Работника знакомят под роспись: (ст. 68 ТК РФ)</w:t>
      </w:r>
    </w:p>
    <w:p w:rsidR="007D7A27" w:rsidRDefault="007D7A27" w:rsidP="007D7A27">
      <w:pPr>
        <w:jc w:val="both"/>
      </w:pPr>
      <w:r>
        <w:t>- с Коллективным договором;</w:t>
      </w:r>
    </w:p>
    <w:p w:rsidR="007D7A27" w:rsidRDefault="007D7A27" w:rsidP="007D7A27">
      <w:pPr>
        <w:jc w:val="both"/>
      </w:pPr>
      <w:r>
        <w:t>-с Уставом ДОУ;</w:t>
      </w:r>
    </w:p>
    <w:p w:rsidR="007D7A27" w:rsidRDefault="007D7A27" w:rsidP="007D7A27">
      <w:pPr>
        <w:jc w:val="both"/>
      </w:pPr>
      <w:r>
        <w:t>- Правилами внутреннего трудового распорядка;</w:t>
      </w:r>
    </w:p>
    <w:p w:rsidR="007D7A27" w:rsidRDefault="007D7A27" w:rsidP="007D7A27">
      <w:pPr>
        <w:jc w:val="both"/>
      </w:pPr>
      <w:r>
        <w:lastRenderedPageBreak/>
        <w:t>- должностными инструкциями</w:t>
      </w:r>
    </w:p>
    <w:p w:rsidR="007D7A27" w:rsidRDefault="007D7A27" w:rsidP="007D7A27">
      <w:pPr>
        <w:jc w:val="both"/>
      </w:pPr>
      <w:r>
        <w:t>- с приказом по охране труда;</w:t>
      </w:r>
    </w:p>
    <w:p w:rsidR="007D7A27" w:rsidRDefault="007D7A27" w:rsidP="007D7A27">
      <w:pPr>
        <w:jc w:val="both"/>
      </w:pPr>
      <w:r>
        <w:t>- инструкциями по противопожарной безопасности, охране жизни детей;</w:t>
      </w:r>
    </w:p>
    <w:p w:rsidR="007D7A27" w:rsidRDefault="007D7A27" w:rsidP="007D7A27">
      <w:pPr>
        <w:widowControl/>
        <w:numPr>
          <w:ilvl w:val="0"/>
          <w:numId w:val="4"/>
        </w:numPr>
        <w:autoSpaceDE/>
        <w:adjustRightInd/>
        <w:jc w:val="both"/>
      </w:pPr>
      <w:r>
        <w:t>Оформляется личное дело на нового работника (листок по учету кадров; автобиография; копии документов об образовании, повышении квалификации, приказ о назначении).</w:t>
      </w:r>
    </w:p>
    <w:p w:rsidR="007D7A27" w:rsidRDefault="007D7A27" w:rsidP="007D7A27">
      <w:pPr>
        <w:jc w:val="both"/>
      </w:pPr>
      <w:r>
        <w:t>2.4.При приеме на работу или при переводе работника на другую работу руководитель ДОУ обязан разъяснить его права и обязанности, ознакомить с условиями его труда, графиком работы.</w:t>
      </w:r>
    </w:p>
    <w:p w:rsidR="007D7A27" w:rsidRDefault="007D7A27" w:rsidP="007D7A27">
      <w:pPr>
        <w:jc w:val="both"/>
      </w:pPr>
      <w:r>
        <w:t>2.5. При заключении трудового договора впервые трудовая книжка и страховое свидетельство государственного пенсионног</w:t>
      </w:r>
      <w:r w:rsidR="00677403">
        <w:t>о страхования</w:t>
      </w:r>
      <w:r>
        <w:t xml:space="preserve"> оформляются в образовательном учреждении.</w:t>
      </w:r>
    </w:p>
    <w:p w:rsidR="007D7A27" w:rsidRDefault="007D7A27" w:rsidP="007D7A27">
      <w:pPr>
        <w:jc w:val="both"/>
      </w:pPr>
      <w:r>
        <w:t>2.6. Перевод работника на другую работу производится только с его согласия за исключением случаев, предусмотренных в ст.72.1,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7D7A27" w:rsidRDefault="007D7A27" w:rsidP="007D7A27">
      <w:pPr>
        <w:jc w:val="both"/>
      </w:pPr>
      <w:r>
        <w:t xml:space="preserve">2.7. В связи с изменениями в организации работы ДОУ (изменение режима работы, количества групп, введение новых форм обучения и воспитания и </w:t>
      </w:r>
      <w:proofErr w:type="spellStart"/>
      <w:r>
        <w:t>т</w:t>
      </w:r>
      <w:proofErr w:type="gramStart"/>
      <w:r>
        <w:t>.п</w:t>
      </w:r>
      <w:proofErr w:type="spellEnd"/>
      <w:proofErr w:type="gramEnd"/>
      <w:r>
        <w:t>)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режима работы, установление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позднее, чем за два месяца до их введения (ст.74 ТК РФ).</w:t>
      </w:r>
    </w:p>
    <w:p w:rsidR="007D7A27" w:rsidRDefault="007D7A27" w:rsidP="007D7A27">
      <w:pPr>
        <w:jc w:val="both"/>
      </w:pPr>
      <w:r>
        <w:t>Если существенные прежние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7D7A27" w:rsidRDefault="007D7A27" w:rsidP="007D7A27">
      <w:pPr>
        <w:jc w:val="both"/>
      </w:pPr>
      <w:r>
        <w:t>2.8.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t>,</w:t>
      </w:r>
      <w:proofErr w:type="gramEnd"/>
      <w:r>
        <w:t xml:space="preserve"> чем за три дня до увольнения. В случае</w:t>
      </w:r>
      <w:proofErr w:type="gramStart"/>
      <w:r>
        <w:t>,</w:t>
      </w:r>
      <w:proofErr w:type="gramEnd"/>
      <w: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7D7A27" w:rsidRDefault="007D7A27" w:rsidP="007D7A27">
      <w:pPr>
        <w:jc w:val="both"/>
      </w:pPr>
      <w:r>
        <w:t xml:space="preserve">2.9.Увольнение в связи с сокращением штата или численности работников либо </w:t>
      </w:r>
      <w:proofErr w:type="gramStart"/>
      <w:r>
        <w:t>по</w:t>
      </w:r>
      <w:proofErr w:type="gramEnd"/>
      <w:r>
        <w:t xml:space="preserve"> </w:t>
      </w:r>
      <w:proofErr w:type="gramStart"/>
      <w:r>
        <w:t>несоответствии</w:t>
      </w:r>
      <w:proofErr w:type="gramEnd"/>
      <w:r>
        <w:t xml:space="preserve">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выборочного профсоюзного органа ДОУ.</w:t>
      </w:r>
    </w:p>
    <w:p w:rsidR="007D7A27" w:rsidRDefault="007D7A27" w:rsidP="007D7A27">
      <w:pPr>
        <w:jc w:val="both"/>
      </w:pPr>
      <w:r>
        <w:t>2.10.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лишь в случаях, предусмотренных статьями 81 и 83 ТК РФ.</w:t>
      </w:r>
    </w:p>
    <w:p w:rsidR="007D7A27" w:rsidRDefault="007D7A27" w:rsidP="007D7A27">
      <w:pPr>
        <w:jc w:val="both"/>
      </w:pPr>
      <w:r>
        <w:t>2.11. Заведующий М</w:t>
      </w:r>
      <w:r w:rsidR="009C07F6">
        <w:t>К</w:t>
      </w:r>
      <w:r>
        <w:t>ДОУ имеет право расторгнуть трудовой договор (п.1 и 2 ст.336 ТК РФ.) с педагогическими работниками:</w:t>
      </w:r>
    </w:p>
    <w:p w:rsidR="007D7A27" w:rsidRDefault="007D7A27" w:rsidP="007D7A27">
      <w:pPr>
        <w:widowControl/>
        <w:numPr>
          <w:ilvl w:val="0"/>
          <w:numId w:val="4"/>
        </w:numPr>
        <w:autoSpaceDE/>
        <w:adjustRightInd/>
        <w:jc w:val="both"/>
      </w:pPr>
      <w:r>
        <w:t>За повторное в течение одного года грубое нарушение устава образовательного учреждения;</w:t>
      </w:r>
    </w:p>
    <w:p w:rsidR="007D7A27" w:rsidRDefault="007D7A27" w:rsidP="007D7A27">
      <w:pPr>
        <w:widowControl/>
        <w:numPr>
          <w:ilvl w:val="0"/>
          <w:numId w:val="4"/>
        </w:numPr>
        <w:autoSpaceDE/>
        <w:adjustRightInd/>
        <w:jc w:val="both"/>
      </w:pPr>
      <w:r>
        <w:t xml:space="preserve">Применение, в том числе однократное, методов воспитания, связанных с </w:t>
      </w:r>
      <w:proofErr w:type="gramStart"/>
      <w:r>
        <w:t>физическими</w:t>
      </w:r>
      <w:proofErr w:type="gramEnd"/>
      <w:r>
        <w:t xml:space="preserve"> или психическим насилием над личностью ребенка;</w:t>
      </w:r>
    </w:p>
    <w:p w:rsidR="007D7A27" w:rsidRDefault="007D7A27" w:rsidP="007D7A27">
      <w:pPr>
        <w:jc w:val="both"/>
      </w:pPr>
      <w:r>
        <w:t xml:space="preserve">2.12. В день </w:t>
      </w:r>
      <w:proofErr w:type="gramStart"/>
      <w:r>
        <w:t>увольнения</w:t>
      </w:r>
      <w:proofErr w:type="gramEnd"/>
      <w:r>
        <w:t xml:space="preserve"> заведующий ДОУ обязана выдать работнику его трудовую книжку с внесенной в неё записью об увольнении, а также по письменному заявлению работника выдать копию документов, связанных с его работой.</w:t>
      </w:r>
    </w:p>
    <w:p w:rsidR="007D7A27" w:rsidRDefault="007D7A27" w:rsidP="007D7A27">
      <w:pPr>
        <w:jc w:val="center"/>
        <w:rPr>
          <w:b/>
          <w:sz w:val="32"/>
          <w:szCs w:val="32"/>
        </w:rPr>
      </w:pPr>
      <w:r>
        <w:rPr>
          <w:b/>
          <w:sz w:val="32"/>
          <w:szCs w:val="32"/>
          <w:lang w:val="en-US"/>
        </w:rPr>
        <w:t>III</w:t>
      </w:r>
      <w:r>
        <w:rPr>
          <w:b/>
          <w:sz w:val="32"/>
          <w:szCs w:val="32"/>
        </w:rPr>
        <w:t>. Основные обязанности администрации</w:t>
      </w:r>
    </w:p>
    <w:p w:rsidR="007D7A27" w:rsidRDefault="007D7A27" w:rsidP="007D7A27">
      <w:pPr>
        <w:jc w:val="both"/>
      </w:pPr>
      <w:r>
        <w:t>3.1.Администрация ДОУ имеет исключительное право на управление образовательным процессом. Заведующий ДОУ является единоличным исполнительным органом.</w:t>
      </w:r>
    </w:p>
    <w:p w:rsidR="007D7A27" w:rsidRDefault="007D7A27" w:rsidP="007D7A27">
      <w:pPr>
        <w:jc w:val="both"/>
        <w:rPr>
          <w:i/>
        </w:rPr>
      </w:pPr>
      <w:r>
        <w:rPr>
          <w:i/>
        </w:rPr>
        <w:t>Администрация ДОУ обязана:</w:t>
      </w:r>
    </w:p>
    <w:p w:rsidR="007D7A27" w:rsidRDefault="007D7A27" w:rsidP="007D7A27">
      <w:pPr>
        <w:jc w:val="both"/>
      </w:pPr>
      <w:r>
        <w:t>3.2. Обеспечить соблюдение требований Устава ДОУ и Правил внутреннего трудового распорядка.</w:t>
      </w:r>
    </w:p>
    <w:p w:rsidR="007D7A27" w:rsidRDefault="007D7A27" w:rsidP="007D7A27">
      <w:pPr>
        <w:jc w:val="both"/>
      </w:pPr>
      <w:r>
        <w:t>3.3. Организовать труд воспитателей, специалистов, обслуживающего персонала в соответствии с их специальностью, квалификацией, требованиями ДОУ.</w:t>
      </w:r>
    </w:p>
    <w:p w:rsidR="007D7A27" w:rsidRDefault="007D7A27" w:rsidP="007D7A27">
      <w:pPr>
        <w:jc w:val="both"/>
      </w:pPr>
      <w:r>
        <w:t>3.4.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7D7A27" w:rsidRDefault="007D7A27" w:rsidP="007D7A27">
      <w:pPr>
        <w:jc w:val="both"/>
      </w:pPr>
      <w:r>
        <w:t>3.5.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ДОУ и детей.</w:t>
      </w:r>
    </w:p>
    <w:p w:rsidR="007D7A27" w:rsidRDefault="007D7A27" w:rsidP="007D7A27">
      <w:pPr>
        <w:jc w:val="both"/>
      </w:pPr>
      <w:r>
        <w:t>3.6. Обеспечить работников необходимыми методическими пособиями и хозяйственным инвентарем для организации эффективной работы.</w:t>
      </w:r>
    </w:p>
    <w:p w:rsidR="007D7A27" w:rsidRDefault="007D7A27" w:rsidP="007D7A27">
      <w:pPr>
        <w:jc w:val="both"/>
      </w:pPr>
      <w:r>
        <w:t xml:space="preserve">3.7. Осуществлять </w:t>
      </w:r>
      <w:proofErr w:type="gramStart"/>
      <w:r>
        <w:t>контроль за</w:t>
      </w:r>
      <w:proofErr w:type="gramEnd"/>
      <w:r>
        <w:t xml:space="preserve"> качеством воспитательно-образовательного процесса, выполнением образовательных программ.</w:t>
      </w:r>
    </w:p>
    <w:p w:rsidR="007D7A27" w:rsidRDefault="007D7A27" w:rsidP="007D7A27">
      <w:pPr>
        <w:jc w:val="both"/>
      </w:pPr>
      <w:r>
        <w:lastRenderedPageBreak/>
        <w:t>3.8. Своевременно рассматривать предложения работников, направленные на улучшение работы ДОУ, поддерживать и поощрять лучших работников.</w:t>
      </w:r>
    </w:p>
    <w:p w:rsidR="007D7A27" w:rsidRDefault="007D7A27" w:rsidP="007D7A27">
      <w:pPr>
        <w:jc w:val="both"/>
      </w:pPr>
      <w:r>
        <w:t>3.9.  Обеспечивать условия для систематического повышения квалификации работников.</w:t>
      </w:r>
    </w:p>
    <w:p w:rsidR="007D7A27" w:rsidRDefault="007D7A27" w:rsidP="007D7A27">
      <w:pPr>
        <w:jc w:val="both"/>
      </w:pPr>
      <w:r>
        <w:t>3.10. Совершенствовать организацию труда, обеспечивать выполнение действующих условий оплаты труда.</w:t>
      </w:r>
    </w:p>
    <w:p w:rsidR="007D7A27" w:rsidRDefault="007D7A27" w:rsidP="007D7A27">
      <w:pPr>
        <w:jc w:val="both"/>
      </w:pPr>
      <w:r>
        <w:t>3.11.Заведующий обязана отстранить от работы (не допускать к работе) работника детского сада (ст.76 ТК РФ)</w:t>
      </w:r>
    </w:p>
    <w:p w:rsidR="007D7A27" w:rsidRDefault="007D7A27" w:rsidP="007D7A27">
      <w:pPr>
        <w:widowControl/>
        <w:numPr>
          <w:ilvl w:val="0"/>
          <w:numId w:val="5"/>
        </w:numPr>
        <w:autoSpaceDE/>
        <w:adjustRightInd/>
        <w:jc w:val="both"/>
      </w:pPr>
      <w:r>
        <w:t xml:space="preserve">Появившегося на работе в состоянии алкогольного, наркотического или токсического опьянения; </w:t>
      </w:r>
    </w:p>
    <w:p w:rsidR="007D7A27" w:rsidRDefault="007D7A27" w:rsidP="007D7A27">
      <w:pPr>
        <w:widowControl/>
        <w:numPr>
          <w:ilvl w:val="0"/>
          <w:numId w:val="5"/>
        </w:numPr>
        <w:autoSpaceDE/>
        <w:adjustRightInd/>
        <w:jc w:val="both"/>
      </w:pPr>
      <w:r>
        <w:t>Не прошедшего в установленном порядке обучение и проверку знаний и навыков в области охраны труда;</w:t>
      </w:r>
    </w:p>
    <w:p w:rsidR="007D7A27" w:rsidRDefault="007D7A27" w:rsidP="007D7A27">
      <w:pPr>
        <w:widowControl/>
        <w:numPr>
          <w:ilvl w:val="0"/>
          <w:numId w:val="5"/>
        </w:numPr>
        <w:autoSpaceDE/>
        <w:adjustRightInd/>
        <w:jc w:val="both"/>
      </w:pPr>
      <w: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D7A27" w:rsidRDefault="007D7A27" w:rsidP="007D7A27">
      <w:pPr>
        <w:widowControl/>
        <w:numPr>
          <w:ilvl w:val="0"/>
          <w:numId w:val="5"/>
        </w:numPr>
        <w:autoSpaceDE/>
        <w:adjustRightInd/>
        <w:jc w:val="both"/>
      </w:pPr>
      <w:proofErr w:type="gramStart"/>
      <w:r>
        <w:t>При выявлении в соответствии с медицинскими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roofErr w:type="gramEnd"/>
    </w:p>
    <w:p w:rsidR="007D7A27" w:rsidRDefault="007D7A27" w:rsidP="007D7A27">
      <w:pPr>
        <w:widowControl/>
        <w:numPr>
          <w:ilvl w:val="0"/>
          <w:numId w:val="5"/>
        </w:numPr>
        <w:autoSpaceDE/>
        <w:adjustRightInd/>
        <w:jc w:val="both"/>
      </w:pPr>
      <w:proofErr w:type="gramStart"/>
      <w:r>
        <w:t>В случае приостановления действия на срок до двух месяцев специального права работника в соответствии с федеральными законами и иными нормативными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w:t>
      </w:r>
      <w:proofErr w:type="gramEnd"/>
      <w:r>
        <w:t xml:space="preserve"> вакантную нижестоящую должность или нижеоплачиваемую работу), которую работник может выполнять с учетом его состояния здоровья; </w:t>
      </w:r>
    </w:p>
    <w:p w:rsidR="007D7A27" w:rsidRDefault="007D7A27" w:rsidP="007D7A27">
      <w:pPr>
        <w:widowControl/>
        <w:numPr>
          <w:ilvl w:val="0"/>
          <w:numId w:val="5"/>
        </w:numPr>
        <w:autoSpaceDE/>
        <w:adjustRightInd/>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D7A27" w:rsidRDefault="007D7A27" w:rsidP="007D7A27">
      <w:pPr>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7D7A27" w:rsidRDefault="007D7A27" w:rsidP="007D7A27">
      <w:pPr>
        <w:jc w:val="both"/>
      </w:pPr>
      <w:r>
        <w:t>3.12.Предоставлять отпуск работникам ДОУ в соответствии с утвержденным графиком</w:t>
      </w:r>
    </w:p>
    <w:p w:rsidR="007D7A27" w:rsidRDefault="007D7A27" w:rsidP="007D7A27">
      <w:pPr>
        <w:jc w:val="both"/>
      </w:pPr>
      <w:r>
        <w:t>3.13.Ознакомить работников ДОУ не позднее, чем за две недели до наступления календарного года, с графиком отпусков (ст.123 ТК РФ).</w:t>
      </w:r>
    </w:p>
    <w:p w:rsidR="007D7A27" w:rsidRDefault="007D7A27" w:rsidP="007D7A27">
      <w:pPr>
        <w:jc w:val="center"/>
        <w:rPr>
          <w:b/>
          <w:sz w:val="32"/>
          <w:szCs w:val="32"/>
        </w:rPr>
      </w:pPr>
      <w:r>
        <w:rPr>
          <w:b/>
          <w:sz w:val="32"/>
          <w:szCs w:val="32"/>
          <w:lang w:val="en-US"/>
        </w:rPr>
        <w:t>IV</w:t>
      </w:r>
      <w:r>
        <w:rPr>
          <w:b/>
          <w:sz w:val="32"/>
          <w:szCs w:val="32"/>
        </w:rPr>
        <w:t xml:space="preserve">. Основные обязанности и права работников </w:t>
      </w:r>
    </w:p>
    <w:p w:rsidR="007D7A27" w:rsidRDefault="007D7A27" w:rsidP="007D7A27">
      <w:pPr>
        <w:jc w:val="both"/>
        <w:rPr>
          <w:b/>
          <w:sz w:val="28"/>
          <w:szCs w:val="28"/>
        </w:rPr>
      </w:pPr>
      <w:r>
        <w:rPr>
          <w:b/>
          <w:sz w:val="28"/>
          <w:szCs w:val="28"/>
        </w:rPr>
        <w:t>Работники ДОУ обязаны:</w:t>
      </w:r>
    </w:p>
    <w:p w:rsidR="007D7A27" w:rsidRDefault="007D7A27" w:rsidP="007D7A27">
      <w:pPr>
        <w:jc w:val="both"/>
      </w:pPr>
      <w:r>
        <w:t>4.1. Выполнять правила внутреннего трудового распорядка ДОУ, соответствующие должностные инструкции (ст.189 ТК РФ).</w:t>
      </w:r>
    </w:p>
    <w:p w:rsidR="007D7A27" w:rsidRDefault="007D7A27" w:rsidP="007D7A27">
      <w:pPr>
        <w:jc w:val="both"/>
      </w:pPr>
      <w:r>
        <w:t>4.2. 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7D7A27" w:rsidRDefault="007D7A27" w:rsidP="007D7A27">
      <w:pPr>
        <w:jc w:val="both"/>
      </w:pPr>
      <w:r>
        <w:t>4.3.Систематически повышать свою квалификацию.</w:t>
      </w:r>
    </w:p>
    <w:p w:rsidR="007D7A27" w:rsidRDefault="007D7A27" w:rsidP="007D7A27">
      <w:pPr>
        <w:jc w:val="both"/>
      </w:pPr>
      <w:r>
        <w:t xml:space="preserve">4.4.Неукоснительно соблюдать правила охраны труда и техники безопасности, </w:t>
      </w:r>
      <w:proofErr w:type="gramStart"/>
      <w:r>
        <w:t>о</w:t>
      </w:r>
      <w:proofErr w:type="gramEnd"/>
      <w:r>
        <w:t xml:space="preserve"> всех случаях травматизма незамедлительно сообщать администрации (ст.209-231 ТК РФ). Соблюдать правила противопожарной безопасности, производственной санитарии, нормы и правила, гигиену труда.</w:t>
      </w:r>
    </w:p>
    <w:p w:rsidR="007D7A27" w:rsidRDefault="007D7A27" w:rsidP="007D7A27">
      <w:pPr>
        <w:jc w:val="both"/>
      </w:pPr>
      <w:r>
        <w:t>4.5. проходить в установленные сроки медицинский осмотр, соблюдать санитарные нормы и правила, гигиену труда.</w:t>
      </w:r>
    </w:p>
    <w:p w:rsidR="007D7A27" w:rsidRDefault="007D7A27" w:rsidP="007D7A27">
      <w:pPr>
        <w:jc w:val="both"/>
      </w:pPr>
      <w: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7D7A27" w:rsidRDefault="007D7A27" w:rsidP="007D7A27">
      <w:pPr>
        <w:jc w:val="both"/>
      </w:pPr>
      <w:r>
        <w:t>4.7. Проявлять заботу о воспитанниках, быть внимательными, учитывать индивидуальные психические особенности детей, их положение в семьях.</w:t>
      </w:r>
    </w:p>
    <w:p w:rsidR="007D7A27" w:rsidRDefault="007D7A27" w:rsidP="007D7A27">
      <w:pPr>
        <w:jc w:val="both"/>
      </w:pPr>
      <w:r>
        <w:t>4.8. 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rsidR="007D7A27" w:rsidRDefault="007D7A27" w:rsidP="007D7A27">
      <w:pPr>
        <w:jc w:val="both"/>
      </w:pPr>
      <w:r>
        <w:t>4.9. Своевременно заполнять и аккуратно вести установленную в ДОУ документацию.</w:t>
      </w:r>
    </w:p>
    <w:p w:rsidR="007D7A27" w:rsidRDefault="007D7A27" w:rsidP="007D7A27">
      <w:pPr>
        <w:jc w:val="both"/>
      </w:pPr>
      <w:r>
        <w:t>4.10. При увольнении сдать материальные ценности, закрепленные за ним (его группой) ответственному лицу под роспись.</w:t>
      </w:r>
    </w:p>
    <w:p w:rsidR="007D7A27" w:rsidRDefault="007D7A27" w:rsidP="007D7A27">
      <w:pPr>
        <w:jc w:val="both"/>
        <w:rPr>
          <w:b/>
          <w:sz w:val="28"/>
          <w:szCs w:val="28"/>
        </w:rPr>
      </w:pPr>
      <w:r>
        <w:rPr>
          <w:b/>
          <w:sz w:val="28"/>
          <w:szCs w:val="28"/>
        </w:rPr>
        <w:t>Воспитатели ДОУ обязаны:</w:t>
      </w:r>
    </w:p>
    <w:p w:rsidR="007D7A27" w:rsidRDefault="007D7A27" w:rsidP="007D7A27">
      <w:pPr>
        <w:jc w:val="both"/>
      </w:pPr>
      <w:r>
        <w:t>4.11. Строго соблюдать трудовую дисциплину (выполнять 4.1.-4.10. настоящего документа).</w:t>
      </w:r>
    </w:p>
    <w:p w:rsidR="007D7A27" w:rsidRDefault="007D7A27" w:rsidP="007D7A27">
      <w:pPr>
        <w:jc w:val="both"/>
      </w:pPr>
      <w:r>
        <w:t>4.12.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7D7A27" w:rsidRDefault="007D7A27" w:rsidP="007D7A27">
      <w:pPr>
        <w:jc w:val="both"/>
      </w:pPr>
      <w:r>
        <w:t xml:space="preserve">4.1.3. </w:t>
      </w:r>
      <w:proofErr w:type="gramStart"/>
      <w:r>
        <w:t xml:space="preserve">Нести ответственность за жизнь, физическое и психическое здоровье ребенка, обеспечивать охрану жизни и здоровья,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ДОУ и на детских прогулочных участках. </w:t>
      </w:r>
      <w:proofErr w:type="gramEnd"/>
    </w:p>
    <w:p w:rsidR="007D7A27" w:rsidRDefault="007D7A27" w:rsidP="007D7A27">
      <w:pPr>
        <w:jc w:val="both"/>
      </w:pPr>
      <w:r>
        <w:t xml:space="preserve">4.14. Выполнять договор с родителями, сотрудничать с семьей ребенка по вопросам воспитания и обучения, </w:t>
      </w:r>
      <w:r>
        <w:lastRenderedPageBreak/>
        <w:t>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7D7A27" w:rsidRDefault="007D7A27" w:rsidP="007D7A27">
      <w:pPr>
        <w:jc w:val="both"/>
      </w:pPr>
      <w:r>
        <w:t xml:space="preserve">4.15. Следить за посещаемостью детей своей группы, своевременно сообщать об отсутствующих детях </w:t>
      </w:r>
      <w:r w:rsidR="00502704">
        <w:t>заведующему</w:t>
      </w:r>
      <w:r>
        <w:t>.</w:t>
      </w:r>
    </w:p>
    <w:p w:rsidR="007D7A27" w:rsidRDefault="007D7A27" w:rsidP="007D7A27">
      <w:pPr>
        <w:jc w:val="both"/>
      </w:pPr>
      <w:r>
        <w:t>4.16. Неукоснительно выполнять режим дня, заранее тщательно готовиться к занятиям, изготовлять необходимые дидактические пособия, игры, в работе с детьми использовать технические средства обучения.</w:t>
      </w:r>
    </w:p>
    <w:p w:rsidR="007D7A27" w:rsidRDefault="007D7A27" w:rsidP="007D7A27">
      <w:pPr>
        <w:jc w:val="both"/>
      </w:pPr>
      <w:r>
        <w:t>4.17.Участвовать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7D7A27" w:rsidRDefault="007D7A27" w:rsidP="007D7A27">
      <w:pPr>
        <w:jc w:val="both"/>
      </w:pPr>
      <w:r>
        <w:t>4.18. Вести работу в 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7D7A27" w:rsidRDefault="007D7A27" w:rsidP="007D7A27">
      <w:pPr>
        <w:jc w:val="both"/>
      </w:pPr>
      <w:r>
        <w:t xml:space="preserve">4.19. </w:t>
      </w:r>
      <w:r w:rsidR="005A2D83">
        <w:t>Г</w:t>
      </w:r>
      <w:r>
        <w:t>отовить развлечения, праздники, принимать участие в праздничном оформлении ДОУ.</w:t>
      </w:r>
    </w:p>
    <w:p w:rsidR="007D7A27" w:rsidRDefault="007D7A27" w:rsidP="007D7A27">
      <w:pPr>
        <w:jc w:val="both"/>
      </w:pPr>
      <w:r>
        <w:t xml:space="preserve">4.20. В летний период организовать оздоровительные мероприятия на участке под непосредственным руководством </w:t>
      </w:r>
      <w:r w:rsidR="005A2D83">
        <w:t>заведующего</w:t>
      </w:r>
      <w:r>
        <w:t>, воспитателя.</w:t>
      </w:r>
    </w:p>
    <w:p w:rsidR="007D7A27" w:rsidRDefault="007D7A27" w:rsidP="007D7A27">
      <w:pPr>
        <w:jc w:val="both"/>
      </w:pPr>
      <w:r>
        <w:t>4.21. Работать в тесном контакте с администрацией, с</w:t>
      </w:r>
      <w:r w:rsidR="005A2D83">
        <w:t>о</w:t>
      </w:r>
      <w:r>
        <w:t xml:space="preserve"> вторыми педагогами, младшим воспитателем в своей группе.</w:t>
      </w:r>
    </w:p>
    <w:p w:rsidR="007D7A27" w:rsidRDefault="007D7A27" w:rsidP="007D7A27">
      <w:pPr>
        <w:jc w:val="both"/>
      </w:pPr>
      <w:r>
        <w:t>4.22. Четко планировать свою образовательную и воспитательную деятельность, держать администрацию в курсе своих планов: вести «Карту развития ребенка»; соблюдать правила и режим ведения документации.</w:t>
      </w:r>
    </w:p>
    <w:p w:rsidR="007D7A27" w:rsidRDefault="007D7A27" w:rsidP="007D7A27">
      <w:pPr>
        <w:jc w:val="both"/>
      </w:pPr>
      <w:r>
        <w:t xml:space="preserve">4.23. Защищать и </w:t>
      </w:r>
      <w:proofErr w:type="gramStart"/>
      <w:r>
        <w:t>представлять права</w:t>
      </w:r>
      <w:proofErr w:type="gramEnd"/>
      <w:r>
        <w:t xml:space="preserve"> ребенка перед администрацией, Советом и другими инстанциями.</w:t>
      </w:r>
    </w:p>
    <w:p w:rsidR="007D7A27" w:rsidRDefault="007D7A27" w:rsidP="007D7A27">
      <w:pPr>
        <w:jc w:val="both"/>
      </w:pPr>
      <w:r>
        <w:t>4.24. Допускать на свои занятия администрацию и представителей общественности по предварительной договоренности с администрацией ДОУ.</w:t>
      </w:r>
    </w:p>
    <w:p w:rsidR="007D7A27" w:rsidRDefault="007D7A27" w:rsidP="007D7A27">
      <w:pPr>
        <w:jc w:val="both"/>
      </w:pPr>
      <w:r>
        <w:t>4.25. Нести материальную ответственность за дидактические пособия, предметно-развивающую среду своей группы.</w:t>
      </w:r>
    </w:p>
    <w:p w:rsidR="007D7A27" w:rsidRDefault="007D7A27" w:rsidP="007D7A27">
      <w:pPr>
        <w:jc w:val="both"/>
        <w:rPr>
          <w:b/>
          <w:sz w:val="28"/>
          <w:szCs w:val="28"/>
        </w:rPr>
      </w:pPr>
    </w:p>
    <w:p w:rsidR="007D7A27" w:rsidRDefault="007D7A27" w:rsidP="007D7A27">
      <w:pPr>
        <w:jc w:val="both"/>
        <w:rPr>
          <w:b/>
          <w:sz w:val="28"/>
          <w:szCs w:val="28"/>
        </w:rPr>
      </w:pPr>
      <w:r>
        <w:rPr>
          <w:b/>
          <w:sz w:val="28"/>
          <w:szCs w:val="28"/>
        </w:rPr>
        <w:t>Работники ДОУ имеют право:</w:t>
      </w:r>
    </w:p>
    <w:p w:rsidR="007D7A27" w:rsidRDefault="007D7A27" w:rsidP="007D7A27">
      <w:pPr>
        <w:jc w:val="both"/>
      </w:pPr>
      <w:r>
        <w:t>4.26. Самостоятельно определять формы, средства и методы своей педагогической деятельности в рамках воспитательной концепции ДОУ.</w:t>
      </w:r>
    </w:p>
    <w:p w:rsidR="007D7A27" w:rsidRDefault="007D7A27" w:rsidP="007D7A27">
      <w:pPr>
        <w:jc w:val="both"/>
      </w:pPr>
      <w:r>
        <w:t xml:space="preserve">4.27. Определять </w:t>
      </w:r>
      <w:proofErr w:type="gramStart"/>
      <w:r>
        <w:t>по своему</w:t>
      </w:r>
      <w:proofErr w:type="gramEnd"/>
      <w:r>
        <w:t xml:space="preserve"> темпы прохождения того или иного разделов программы.</w:t>
      </w:r>
    </w:p>
    <w:p w:rsidR="007D7A27" w:rsidRDefault="007D7A27" w:rsidP="007D7A27">
      <w:pPr>
        <w:jc w:val="both"/>
      </w:pPr>
      <w:r>
        <w:t>4.28. Проявлять в работе творчество, инициативу.</w:t>
      </w:r>
    </w:p>
    <w:p w:rsidR="007D7A27" w:rsidRDefault="007D7A27" w:rsidP="007D7A27">
      <w:pPr>
        <w:jc w:val="both"/>
      </w:pPr>
      <w:r>
        <w:t>4.29. Быть избранным в органы самоуправления.</w:t>
      </w:r>
    </w:p>
    <w:p w:rsidR="007D7A27" w:rsidRDefault="007D7A27" w:rsidP="007D7A27">
      <w:pPr>
        <w:jc w:val="both"/>
      </w:pPr>
      <w:r>
        <w:t>4.30. На уважение и вежливое обращение со стороны администрации, детей и родителей.</w:t>
      </w:r>
    </w:p>
    <w:p w:rsidR="007D7A27" w:rsidRDefault="007D7A27" w:rsidP="007D7A27">
      <w:pPr>
        <w:jc w:val="both"/>
      </w:pPr>
      <w:r>
        <w:t>4.31. Обращаться при необходимости, к родителям, для усиления контроля с их стороны за поведением и развитием детей.</w:t>
      </w:r>
    </w:p>
    <w:p w:rsidR="007D7A27" w:rsidRDefault="007D7A27" w:rsidP="007D7A27">
      <w:pPr>
        <w:jc w:val="both"/>
      </w:pPr>
      <w:r>
        <w:t>4.32. На моральное и материальное поощрение по результатам своего труда.</w:t>
      </w:r>
    </w:p>
    <w:p w:rsidR="007D7A27" w:rsidRDefault="007D7A27" w:rsidP="007D7A27">
      <w:pPr>
        <w:jc w:val="both"/>
      </w:pPr>
      <w:r>
        <w:t>4.33. На повышение разряда и категории по результатам своего труда.</w:t>
      </w:r>
    </w:p>
    <w:p w:rsidR="007D7A27" w:rsidRDefault="007D7A27" w:rsidP="007D7A27">
      <w:pPr>
        <w:jc w:val="both"/>
      </w:pPr>
      <w:r>
        <w:t>4.34. На совмещение должностей.</w:t>
      </w:r>
    </w:p>
    <w:p w:rsidR="007D7A27" w:rsidRDefault="007D7A27" w:rsidP="007D7A27">
      <w:pPr>
        <w:jc w:val="center"/>
        <w:rPr>
          <w:b/>
          <w:sz w:val="32"/>
          <w:szCs w:val="32"/>
        </w:rPr>
      </w:pPr>
      <w:r>
        <w:rPr>
          <w:b/>
          <w:sz w:val="32"/>
          <w:szCs w:val="32"/>
          <w:lang w:val="en-US"/>
        </w:rPr>
        <w:t>V</w:t>
      </w:r>
      <w:r>
        <w:rPr>
          <w:b/>
          <w:sz w:val="32"/>
          <w:szCs w:val="32"/>
        </w:rPr>
        <w:t>. Рабочее время и его использование</w:t>
      </w:r>
    </w:p>
    <w:p w:rsidR="007D7A27" w:rsidRDefault="007D7A27" w:rsidP="007D7A27">
      <w:pPr>
        <w:jc w:val="both"/>
      </w:pPr>
      <w:r>
        <w:t>5.1. В ДОУ устанавливается шестидневная  рабочая неделя с одним выходным дне</w:t>
      </w:r>
      <w:proofErr w:type="gramStart"/>
      <w:r>
        <w:t>м–</w:t>
      </w:r>
      <w:proofErr w:type="gramEnd"/>
      <w:r>
        <w:t xml:space="preserve">  воскресенье и праздничными. Продолжительность рабочего дня для воспитателей определяется из расчета 36 часов в неделю.</w:t>
      </w:r>
    </w:p>
    <w:p w:rsidR="007D7A27" w:rsidRDefault="007D7A27" w:rsidP="007D7A27">
      <w:pPr>
        <w:jc w:val="both"/>
      </w:pPr>
      <w:r>
        <w:t>5.2. ДОУ работает в:</w:t>
      </w:r>
      <w:r w:rsidR="004A142E">
        <w:t>800-18.30</w:t>
      </w:r>
    </w:p>
    <w:p w:rsidR="007D7A27" w:rsidRDefault="007D7A27" w:rsidP="007D7A27">
      <w:pPr>
        <w:jc w:val="both"/>
      </w:pPr>
      <w:r>
        <w:t>5.3.Воспитатели ДОУ должны приходить на работу за 15 минут до начала работы. Оканчивается рабочий день воспитателей ДОУ в зависимости от продолжительности смены. В конце дня воспитатели обязаны проводить детей в раздевалку, проследить за уходом детей домой в сопровождении родителей.</w:t>
      </w:r>
    </w:p>
    <w:p w:rsidR="007D7A27" w:rsidRDefault="007D7A27" w:rsidP="007D7A27">
      <w:pPr>
        <w:jc w:val="both"/>
      </w:pPr>
      <w:r>
        <w:t>5.4. Продолжительность рабочего дня (смены) для руководящего, административно-хозяйственного, обслуживающего персонала определяется из расчета 40-часовой рабочей недели в соответствии с графиком сменности.</w:t>
      </w:r>
    </w:p>
    <w:p w:rsidR="007D7A27" w:rsidRDefault="007D7A27" w:rsidP="007D7A27">
      <w:pPr>
        <w:jc w:val="both"/>
      </w:pPr>
      <w:r>
        <w:t xml:space="preserve">5.5. Администрация имеет право поставить специалиста </w:t>
      </w:r>
      <w:proofErr w:type="gramStart"/>
      <w:r>
        <w:t>на замену воспитателя в группу для работы с детьми в случае</w:t>
      </w:r>
      <w:proofErr w:type="gramEnd"/>
      <w:r>
        <w:t xml:space="preserve"> производственной необходимости.</w:t>
      </w:r>
    </w:p>
    <w:p w:rsidR="007D7A27" w:rsidRDefault="007D7A27" w:rsidP="007D7A27">
      <w:pPr>
        <w:jc w:val="both"/>
      </w:pPr>
      <w:r>
        <w:t>5.6. Администрация организует учет рабочего времени и его использования всех работников ДОУ.</w:t>
      </w:r>
    </w:p>
    <w:p w:rsidR="007D7A27" w:rsidRDefault="007D7A27" w:rsidP="007D7A27">
      <w:pPr>
        <w:jc w:val="both"/>
      </w:pPr>
      <w:r>
        <w:t>5.7.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7D7A27" w:rsidRDefault="007D7A27" w:rsidP="007D7A27">
      <w:pPr>
        <w:jc w:val="center"/>
        <w:rPr>
          <w:b/>
          <w:sz w:val="32"/>
          <w:szCs w:val="32"/>
        </w:rPr>
      </w:pPr>
      <w:r>
        <w:rPr>
          <w:b/>
          <w:sz w:val="32"/>
          <w:szCs w:val="32"/>
          <w:lang w:val="en-US"/>
        </w:rPr>
        <w:t>VI</w:t>
      </w:r>
      <w:r>
        <w:rPr>
          <w:b/>
          <w:sz w:val="32"/>
          <w:szCs w:val="32"/>
        </w:rPr>
        <w:t>. Организация и режим работы ДОУ</w:t>
      </w:r>
    </w:p>
    <w:p w:rsidR="007D7A27" w:rsidRDefault="007D7A27" w:rsidP="007D7A27">
      <w:pPr>
        <w:jc w:val="both"/>
      </w:pPr>
      <w:r>
        <w:t>6.1.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ст.113 ТК РФ.</w:t>
      </w:r>
    </w:p>
    <w:p w:rsidR="007D7A27" w:rsidRDefault="007D7A27" w:rsidP="007D7A27">
      <w:pPr>
        <w:jc w:val="both"/>
      </w:pPr>
      <w:r>
        <w:t>6.2. Общие собрания трудового коллектива проводятся по мере необходимости, но не реже одного раза в год.</w:t>
      </w:r>
    </w:p>
    <w:p w:rsidR="007D7A27" w:rsidRDefault="007D7A27" w:rsidP="007D7A27">
      <w:pPr>
        <w:jc w:val="both"/>
      </w:pPr>
      <w:r>
        <w:t>Заседания педагогического совета проводятся не реже трех раз в год. Все заседания проводятся в нерабочее время и не должны продолжаться более двух часов, родительские собрания – более полутора часов.</w:t>
      </w:r>
    </w:p>
    <w:p w:rsidR="007D7A27" w:rsidRDefault="007D7A27" w:rsidP="007D7A27">
      <w:pPr>
        <w:jc w:val="both"/>
      </w:pPr>
      <w:r>
        <w:t xml:space="preserve">6.3. Очередность предоставления ежегодных отпусков устанавливается администрацией по согласованию с работником с учетом необходимости обеспечения нормальной работы ДОУ и благоприятных условий для </w:t>
      </w:r>
      <w:r>
        <w:lastRenderedPageBreak/>
        <w:t>отдыха работников. График отпусков составляется за 2 недели до начала календарного года и доводится до сведения всех работников за 2 недели до начала отпуска.</w:t>
      </w:r>
    </w:p>
    <w:p w:rsidR="007D7A27" w:rsidRDefault="007D7A27" w:rsidP="007D7A27">
      <w:pPr>
        <w:jc w:val="both"/>
      </w:pPr>
      <w:r>
        <w:t>6.4. Педагогическим и другим работникам запрещается:</w:t>
      </w:r>
    </w:p>
    <w:p w:rsidR="007D7A27" w:rsidRDefault="007D7A27" w:rsidP="007D7A27">
      <w:pPr>
        <w:widowControl/>
        <w:numPr>
          <w:ilvl w:val="0"/>
          <w:numId w:val="6"/>
        </w:numPr>
        <w:autoSpaceDE/>
        <w:adjustRightInd/>
        <w:jc w:val="both"/>
      </w:pPr>
      <w:r>
        <w:t>Изменять по своему усмотрению расписание занятий и график работы;</w:t>
      </w:r>
    </w:p>
    <w:p w:rsidR="007D7A27" w:rsidRDefault="007D7A27" w:rsidP="007D7A27">
      <w:pPr>
        <w:widowControl/>
        <w:numPr>
          <w:ilvl w:val="0"/>
          <w:numId w:val="6"/>
        </w:numPr>
        <w:autoSpaceDE/>
        <w:adjustRightInd/>
        <w:jc w:val="both"/>
      </w:pPr>
      <w:r>
        <w:t>Отменять занятия и перерывы между ними;</w:t>
      </w:r>
    </w:p>
    <w:p w:rsidR="007D7A27" w:rsidRDefault="007D7A27" w:rsidP="007D7A27">
      <w:pPr>
        <w:widowControl/>
        <w:numPr>
          <w:ilvl w:val="0"/>
          <w:numId w:val="6"/>
        </w:numPr>
        <w:autoSpaceDE/>
        <w:adjustRightInd/>
        <w:jc w:val="both"/>
      </w:pPr>
      <w:r>
        <w:t>Называть детей по фамилии;</w:t>
      </w:r>
    </w:p>
    <w:p w:rsidR="007D7A27" w:rsidRDefault="007D7A27" w:rsidP="007D7A27">
      <w:pPr>
        <w:widowControl/>
        <w:numPr>
          <w:ilvl w:val="0"/>
          <w:numId w:val="6"/>
        </w:numPr>
        <w:autoSpaceDE/>
        <w:adjustRightInd/>
        <w:jc w:val="both"/>
      </w:pPr>
      <w:r>
        <w:t>Говорить о недостатках и неудачах ребенка при других родителях и детях;</w:t>
      </w:r>
    </w:p>
    <w:p w:rsidR="007D7A27" w:rsidRDefault="007D7A27" w:rsidP="007D7A27">
      <w:pPr>
        <w:widowControl/>
        <w:numPr>
          <w:ilvl w:val="0"/>
          <w:numId w:val="6"/>
        </w:numPr>
        <w:autoSpaceDE/>
        <w:adjustRightInd/>
        <w:jc w:val="both"/>
      </w:pPr>
      <w:r>
        <w:t>Унижать достоинство ребенка.</w:t>
      </w:r>
    </w:p>
    <w:p w:rsidR="007D7A27" w:rsidRDefault="007D7A27" w:rsidP="007D7A27">
      <w:pPr>
        <w:jc w:val="both"/>
      </w:pPr>
      <w:r>
        <w:t>6.5. Посторонним лицам разрешается присутствовать на занятиях в ДОУ по согласованию с администрацией.</w:t>
      </w:r>
    </w:p>
    <w:p w:rsidR="007D7A27" w:rsidRDefault="007D7A27" w:rsidP="007D7A27">
      <w:pPr>
        <w:jc w:val="both"/>
      </w:pPr>
      <w:r>
        <w:t>6.6. Не разрешается делать замечания педагогическим работникам по поводу их работы во время проведения занятий, в присутствии детей и родителей.</w:t>
      </w:r>
    </w:p>
    <w:p w:rsidR="007D7A27" w:rsidRDefault="007D7A27" w:rsidP="007D7A27">
      <w:pPr>
        <w:jc w:val="both"/>
      </w:pPr>
      <w:r>
        <w:t>6.7. В помещениях ДОУ запрещается:</w:t>
      </w:r>
    </w:p>
    <w:p w:rsidR="007D7A27" w:rsidRDefault="007D7A27" w:rsidP="007D7A27">
      <w:pPr>
        <w:widowControl/>
        <w:numPr>
          <w:ilvl w:val="0"/>
          <w:numId w:val="7"/>
        </w:numPr>
        <w:autoSpaceDE/>
        <w:adjustRightInd/>
        <w:jc w:val="both"/>
      </w:pPr>
      <w:r>
        <w:t>Находиться в верхней одежде и головных уборах;</w:t>
      </w:r>
    </w:p>
    <w:p w:rsidR="007D7A27" w:rsidRDefault="007D7A27" w:rsidP="007D7A27">
      <w:pPr>
        <w:widowControl/>
        <w:numPr>
          <w:ilvl w:val="0"/>
          <w:numId w:val="7"/>
        </w:numPr>
        <w:autoSpaceDE/>
        <w:adjustRightInd/>
        <w:jc w:val="both"/>
      </w:pPr>
      <w:r>
        <w:t>Громко разговаривать и шуметь в коридорах;</w:t>
      </w:r>
    </w:p>
    <w:p w:rsidR="007D7A27" w:rsidRDefault="007D7A27" w:rsidP="007D7A27">
      <w:pPr>
        <w:widowControl/>
        <w:numPr>
          <w:ilvl w:val="0"/>
          <w:numId w:val="7"/>
        </w:numPr>
        <w:autoSpaceDE/>
        <w:adjustRightInd/>
        <w:jc w:val="both"/>
      </w:pPr>
      <w:r>
        <w:t>Курить в помещениях ДОУ.</w:t>
      </w:r>
    </w:p>
    <w:p w:rsidR="007D7A27" w:rsidRDefault="007D7A27" w:rsidP="007D7A27">
      <w:pPr>
        <w:jc w:val="center"/>
        <w:rPr>
          <w:b/>
          <w:sz w:val="32"/>
          <w:szCs w:val="32"/>
        </w:rPr>
      </w:pPr>
      <w:r>
        <w:rPr>
          <w:b/>
          <w:sz w:val="32"/>
          <w:szCs w:val="32"/>
          <w:lang w:val="en-US"/>
        </w:rPr>
        <w:t>VII</w:t>
      </w:r>
      <w:r>
        <w:rPr>
          <w:b/>
          <w:sz w:val="32"/>
          <w:szCs w:val="32"/>
        </w:rPr>
        <w:t>. Поощрения за успехи в работе</w:t>
      </w:r>
    </w:p>
    <w:p w:rsidR="007D7A27" w:rsidRDefault="007D7A27" w:rsidP="007D7A27">
      <w:pPr>
        <w:jc w:val="both"/>
      </w:pPr>
      <w:r>
        <w:t>7.1. За добросовестное выполнение трудовых обязанностей, новаторство в труде и другие достижения в работе применяются следующие поощрения (ст.191 ТК РФ):</w:t>
      </w:r>
    </w:p>
    <w:p w:rsidR="007D7A27" w:rsidRDefault="007D7A27" w:rsidP="007D7A27">
      <w:pPr>
        <w:widowControl/>
        <w:numPr>
          <w:ilvl w:val="0"/>
          <w:numId w:val="8"/>
        </w:numPr>
        <w:autoSpaceDE/>
        <w:adjustRightInd/>
        <w:jc w:val="both"/>
      </w:pPr>
      <w:r>
        <w:t>Объявление благодарности;</w:t>
      </w:r>
    </w:p>
    <w:p w:rsidR="007D7A27" w:rsidRDefault="007D7A27" w:rsidP="007D7A27">
      <w:pPr>
        <w:widowControl/>
        <w:numPr>
          <w:ilvl w:val="0"/>
          <w:numId w:val="8"/>
        </w:numPr>
        <w:autoSpaceDE/>
        <w:adjustRightInd/>
        <w:jc w:val="both"/>
      </w:pPr>
      <w:r>
        <w:t>Награждение ценным подарком;</w:t>
      </w:r>
    </w:p>
    <w:p w:rsidR="007D7A27" w:rsidRDefault="007D7A27" w:rsidP="007D7A27">
      <w:pPr>
        <w:widowControl/>
        <w:numPr>
          <w:ilvl w:val="0"/>
          <w:numId w:val="8"/>
        </w:numPr>
        <w:autoSpaceDE/>
        <w:adjustRightInd/>
        <w:jc w:val="both"/>
      </w:pPr>
      <w:r>
        <w:t>Награждение Почетной Грамотой.</w:t>
      </w:r>
    </w:p>
    <w:p w:rsidR="007D7A27" w:rsidRDefault="007D7A27" w:rsidP="007D7A27">
      <w:pPr>
        <w:jc w:val="both"/>
      </w:pPr>
      <w:r>
        <w:t>7.2. Поощрения применяются администрацией совместно или по согласованию с Советом ДОУ. Поощрения объявляются приказом заведующей ДОУ и доводятся до сведения коллектива. За особые трудовые заслуги работники представляются в вышестоящие органы к государственным наградам и присвоению званий.</w:t>
      </w:r>
    </w:p>
    <w:p w:rsidR="007D7A27" w:rsidRDefault="007D7A27" w:rsidP="007D7A27">
      <w:pPr>
        <w:jc w:val="center"/>
        <w:rPr>
          <w:b/>
          <w:sz w:val="32"/>
          <w:szCs w:val="32"/>
        </w:rPr>
      </w:pPr>
      <w:r>
        <w:rPr>
          <w:b/>
          <w:sz w:val="32"/>
          <w:szCs w:val="32"/>
          <w:lang w:val="en-US"/>
        </w:rPr>
        <w:t>VIII</w:t>
      </w:r>
      <w:r>
        <w:rPr>
          <w:b/>
          <w:sz w:val="32"/>
          <w:szCs w:val="32"/>
        </w:rPr>
        <w:t>. Взыскания за нарушения трудовой дисциплины</w:t>
      </w:r>
    </w:p>
    <w:p w:rsidR="007D7A27" w:rsidRDefault="007D7A27" w:rsidP="007D7A27">
      <w:pPr>
        <w:jc w:val="both"/>
      </w:pPr>
      <w: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7D7A27" w:rsidRDefault="007D7A27" w:rsidP="007D7A27">
      <w:pPr>
        <w:jc w:val="both"/>
      </w:pPr>
      <w:r>
        <w:t>8.2.  За нарушение трудовой дисциплины применяется следующие меры дисциплинарного взыскания (ст.192 ТК РФ):</w:t>
      </w:r>
    </w:p>
    <w:p w:rsidR="007D7A27" w:rsidRDefault="007D7A27" w:rsidP="007D7A27">
      <w:pPr>
        <w:jc w:val="both"/>
      </w:pPr>
      <w:r>
        <w:t xml:space="preserve">       - замечание;</w:t>
      </w:r>
    </w:p>
    <w:p w:rsidR="007D7A27" w:rsidRDefault="007D7A27" w:rsidP="007D7A27">
      <w:pPr>
        <w:jc w:val="both"/>
      </w:pPr>
      <w:r>
        <w:t xml:space="preserve">        -выговор;</w:t>
      </w:r>
    </w:p>
    <w:p w:rsidR="007D7A27" w:rsidRDefault="007D7A27" w:rsidP="007D7A27">
      <w:pPr>
        <w:jc w:val="both"/>
      </w:pPr>
      <w:r>
        <w:t xml:space="preserve">        -увольнение.</w:t>
      </w:r>
    </w:p>
    <w:p w:rsidR="007D7A27" w:rsidRDefault="007D7A27" w:rsidP="007D7A27">
      <w:pPr>
        <w:jc w:val="both"/>
      </w:pPr>
      <w:r>
        <w:t>8.3.  Увольнение в качестве дисциплинарного взыскания может быть примерно за систематическое неисполнение работником без уважительных причин обязанностей,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7D7A27" w:rsidRDefault="007D7A27" w:rsidP="007D7A27">
      <w:pPr>
        <w:jc w:val="both"/>
      </w:pPr>
      <w:r>
        <w:t>Прогулом считается неявка на работу без уважительных причин в течение всего рабочего дня ( смены ) независимо от ее продолжительности, а также отсутствие на рабочем месте без уважительных причин более 4 часов подряд в течени</w:t>
      </w:r>
      <w:proofErr w:type="gramStart"/>
      <w:r>
        <w:t>и</w:t>
      </w:r>
      <w:proofErr w:type="gramEnd"/>
      <w:r>
        <w:t xml:space="preserve"> рабочего дня (смены ).</w:t>
      </w:r>
    </w:p>
    <w:p w:rsidR="007D7A27" w:rsidRDefault="007D7A27" w:rsidP="007D7A27">
      <w:pPr>
        <w:jc w:val="both"/>
      </w:pPr>
      <w:r>
        <w:t>8.4.  За каждое нарушение может быть наложено только одно дисциплинарное взыскание. Меры дисциплинарного взыскания применяется должностным лицом, наделанным правом приема и увольнения данного работника.</w:t>
      </w:r>
    </w:p>
    <w:p w:rsidR="007D7A27" w:rsidRDefault="007D7A27" w:rsidP="007D7A27">
      <w:pPr>
        <w:jc w:val="both"/>
      </w:pPr>
      <w:r>
        <w:t xml:space="preserve">8.5.   До применения взыскания от нарушителя трудовой дисциплины требуется предоставить объяснение в письменной форме. </w:t>
      </w:r>
      <w:r w:rsidR="00FA0D85">
        <w:t>Если по истечении двух рабочих дней указанное объяснение работником не предоставлено, то составляется соответствующий акт</w:t>
      </w:r>
      <w:r>
        <w:t>.</w:t>
      </w:r>
    </w:p>
    <w:p w:rsidR="007D7A27" w:rsidRDefault="007D7A27" w:rsidP="007D7A27">
      <w:pPr>
        <w:jc w:val="both"/>
      </w:pPr>
      <w: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причины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7D7A27" w:rsidRDefault="007D7A27" w:rsidP="007D7A27">
      <w:pPr>
        <w:jc w:val="both"/>
      </w:pPr>
      <w: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7D7A27" w:rsidRDefault="007D7A27" w:rsidP="007D7A27">
      <w:pPr>
        <w:jc w:val="both"/>
      </w:pPr>
      <w:r>
        <w:t>8.8.  Взыскание объявляется приказом заведующей детским садом.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7D7A27" w:rsidRDefault="007D7A27" w:rsidP="007D7A27">
      <w:pPr>
        <w:jc w:val="both"/>
      </w:pPr>
      <w:r>
        <w:t xml:space="preserve">8.9.  К работникам, имеющим взыскание, меры поощрения не применяются в течение срока действия этих </w:t>
      </w:r>
      <w:r>
        <w:lastRenderedPageBreak/>
        <w:t>взысканий.</w:t>
      </w:r>
    </w:p>
    <w:p w:rsidR="007D7A27" w:rsidRDefault="007D7A27" w:rsidP="007D7A27">
      <w:pPr>
        <w:jc w:val="both"/>
      </w:pPr>
      <w: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Учредитель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7D7A27" w:rsidRDefault="007D7A27" w:rsidP="007D7A27">
      <w:pPr>
        <w:jc w:val="both"/>
      </w:pPr>
      <w:r>
        <w:t>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независимого с продолжением данной работы. К  аморальным поступкам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7D7A27" w:rsidRDefault="007D7A27" w:rsidP="007D7A27">
      <w:pPr>
        <w:jc w:val="both"/>
      </w:pPr>
      <w:r>
        <w:t>8.12.  Педагоги ДОУ могут быть уволены за применение методов воспитания, связанных с физическим и (или</w:t>
      </w:r>
      <w:proofErr w:type="gramStart"/>
      <w:r>
        <w:t xml:space="preserve"> )</w:t>
      </w:r>
      <w:proofErr w:type="gramEnd"/>
      <w:r>
        <w:t xml:space="preserve"> психическим насилием над личностью воспитанников по пункту 4 «б» статьи 56 Закона  «Об образовании».</w:t>
      </w:r>
    </w:p>
    <w:p w:rsidR="007D7A27" w:rsidRPr="00694426" w:rsidRDefault="007D7A27" w:rsidP="00677403">
      <w:pPr>
        <w:jc w:val="both"/>
      </w:pPr>
      <w:r>
        <w:t xml:space="preserve">8.13.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согласования с профсоюзным органом.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037"/>
        <w:gridCol w:w="2839"/>
        <w:gridCol w:w="3200"/>
      </w:tblGrid>
      <w:tr w:rsidR="007D7A27" w:rsidRPr="00677403" w:rsidTr="00F26E13">
        <w:tc>
          <w:tcPr>
            <w:tcW w:w="495" w:type="dxa"/>
          </w:tcPr>
          <w:p w:rsidR="007D7A27" w:rsidRPr="00677403" w:rsidRDefault="007D7A27" w:rsidP="00792A60">
            <w:pPr>
              <w:spacing w:before="100" w:after="100" w:line="100" w:lineRule="atLeast"/>
              <w:ind w:right="-286"/>
              <w:rPr>
                <w:b/>
                <w:bCs/>
                <w:color w:val="000000"/>
                <w:sz w:val="24"/>
                <w:szCs w:val="24"/>
              </w:rPr>
            </w:pPr>
            <w:r w:rsidRPr="00677403">
              <w:rPr>
                <w:b/>
                <w:bCs/>
                <w:color w:val="000000"/>
                <w:sz w:val="24"/>
                <w:szCs w:val="24"/>
              </w:rPr>
              <w:t>№</w:t>
            </w:r>
          </w:p>
        </w:tc>
        <w:tc>
          <w:tcPr>
            <w:tcW w:w="3037" w:type="dxa"/>
          </w:tcPr>
          <w:p w:rsidR="007D7A27" w:rsidRPr="00677403" w:rsidRDefault="007D7A27" w:rsidP="00792A60">
            <w:pPr>
              <w:spacing w:before="100" w:after="100" w:line="100" w:lineRule="atLeast"/>
              <w:ind w:right="-286"/>
              <w:rPr>
                <w:b/>
                <w:bCs/>
                <w:color w:val="000000"/>
                <w:sz w:val="24"/>
                <w:szCs w:val="24"/>
              </w:rPr>
            </w:pPr>
            <w:r w:rsidRPr="00677403">
              <w:rPr>
                <w:b/>
                <w:bCs/>
                <w:color w:val="000000"/>
                <w:sz w:val="24"/>
                <w:szCs w:val="24"/>
              </w:rPr>
              <w:t>Должность</w:t>
            </w:r>
          </w:p>
        </w:tc>
        <w:tc>
          <w:tcPr>
            <w:tcW w:w="2839" w:type="dxa"/>
          </w:tcPr>
          <w:p w:rsidR="007D7A27" w:rsidRPr="00677403" w:rsidRDefault="007D7A27" w:rsidP="00792A60">
            <w:pPr>
              <w:spacing w:before="100" w:after="100" w:line="100" w:lineRule="atLeast"/>
              <w:ind w:right="-286"/>
              <w:rPr>
                <w:b/>
                <w:bCs/>
                <w:color w:val="000000"/>
                <w:sz w:val="24"/>
                <w:szCs w:val="24"/>
              </w:rPr>
            </w:pPr>
            <w:r w:rsidRPr="00677403">
              <w:rPr>
                <w:b/>
                <w:bCs/>
                <w:color w:val="000000"/>
                <w:sz w:val="24"/>
                <w:szCs w:val="24"/>
              </w:rPr>
              <w:t>Время работы</w:t>
            </w:r>
          </w:p>
        </w:tc>
        <w:tc>
          <w:tcPr>
            <w:tcW w:w="3200" w:type="dxa"/>
          </w:tcPr>
          <w:p w:rsidR="007D7A27" w:rsidRPr="00677403" w:rsidRDefault="007D7A27" w:rsidP="00792A60">
            <w:pPr>
              <w:spacing w:before="100" w:after="100" w:line="100" w:lineRule="atLeast"/>
              <w:ind w:right="-286"/>
              <w:rPr>
                <w:b/>
                <w:bCs/>
                <w:color w:val="000000"/>
                <w:sz w:val="24"/>
                <w:szCs w:val="24"/>
              </w:rPr>
            </w:pPr>
            <w:r w:rsidRPr="00677403">
              <w:rPr>
                <w:b/>
                <w:bCs/>
                <w:color w:val="000000"/>
                <w:sz w:val="24"/>
                <w:szCs w:val="24"/>
              </w:rPr>
              <w:t>Подпись</w:t>
            </w:r>
          </w:p>
        </w:tc>
      </w:tr>
      <w:tr w:rsidR="007D7A27" w:rsidRPr="00677403" w:rsidTr="00F26E13">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1</w:t>
            </w:r>
          </w:p>
        </w:tc>
        <w:tc>
          <w:tcPr>
            <w:tcW w:w="3037"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Заведующий</w:t>
            </w:r>
            <w:r w:rsidR="00DC4594">
              <w:rPr>
                <w:bCs/>
                <w:color w:val="000000"/>
                <w:sz w:val="24"/>
                <w:szCs w:val="24"/>
              </w:rPr>
              <w:t xml:space="preserve"> 1 ставка</w:t>
            </w:r>
          </w:p>
        </w:tc>
        <w:tc>
          <w:tcPr>
            <w:tcW w:w="2839" w:type="dxa"/>
          </w:tcPr>
          <w:p w:rsidR="007D7A27" w:rsidRPr="00677403" w:rsidRDefault="004A142E" w:rsidP="00792A60">
            <w:pPr>
              <w:spacing w:before="100" w:after="100" w:line="100" w:lineRule="atLeast"/>
              <w:ind w:right="-286"/>
              <w:rPr>
                <w:bCs/>
                <w:color w:val="000000"/>
                <w:sz w:val="24"/>
                <w:szCs w:val="24"/>
              </w:rPr>
            </w:pPr>
            <w:r>
              <w:rPr>
                <w:bCs/>
                <w:color w:val="000000"/>
                <w:sz w:val="24"/>
                <w:szCs w:val="24"/>
              </w:rPr>
              <w:t>8</w:t>
            </w:r>
            <w:r w:rsidR="005A2D83" w:rsidRPr="00677403">
              <w:rPr>
                <w:bCs/>
                <w:color w:val="000000"/>
                <w:sz w:val="24"/>
                <w:szCs w:val="24"/>
              </w:rPr>
              <w:t>.00-11.00</w:t>
            </w:r>
          </w:p>
          <w:p w:rsidR="005A2D83" w:rsidRPr="00677403" w:rsidRDefault="005A2D83" w:rsidP="00677403">
            <w:pPr>
              <w:spacing w:before="100" w:after="100" w:line="100" w:lineRule="atLeast"/>
              <w:ind w:right="-286"/>
              <w:rPr>
                <w:bCs/>
                <w:color w:val="000000"/>
                <w:sz w:val="24"/>
                <w:szCs w:val="24"/>
              </w:rPr>
            </w:pPr>
            <w:r w:rsidRPr="00677403">
              <w:rPr>
                <w:bCs/>
                <w:color w:val="000000"/>
                <w:sz w:val="24"/>
                <w:szCs w:val="24"/>
              </w:rPr>
              <w:t>1</w:t>
            </w:r>
            <w:r w:rsidR="00677403" w:rsidRPr="00677403">
              <w:rPr>
                <w:bCs/>
                <w:color w:val="000000"/>
                <w:sz w:val="24"/>
                <w:szCs w:val="24"/>
              </w:rPr>
              <w:t>4</w:t>
            </w:r>
            <w:r w:rsidRPr="00677403">
              <w:rPr>
                <w:bCs/>
                <w:color w:val="000000"/>
                <w:sz w:val="24"/>
                <w:szCs w:val="24"/>
              </w:rPr>
              <w:t>.00-1</w:t>
            </w:r>
            <w:r w:rsidR="00677403" w:rsidRPr="00677403">
              <w:rPr>
                <w:bCs/>
                <w:color w:val="000000"/>
                <w:sz w:val="24"/>
                <w:szCs w:val="24"/>
              </w:rPr>
              <w:t>8</w:t>
            </w:r>
            <w:r w:rsidR="004A142E">
              <w:rPr>
                <w:bCs/>
                <w:color w:val="000000"/>
                <w:sz w:val="24"/>
                <w:szCs w:val="24"/>
              </w:rPr>
              <w:t>.3</w:t>
            </w:r>
            <w:r w:rsidRPr="00677403">
              <w:rPr>
                <w:bCs/>
                <w:color w:val="000000"/>
                <w:sz w:val="24"/>
                <w:szCs w:val="24"/>
              </w:rPr>
              <w:t>0</w:t>
            </w:r>
          </w:p>
        </w:tc>
        <w:tc>
          <w:tcPr>
            <w:tcW w:w="3200" w:type="dxa"/>
          </w:tcPr>
          <w:p w:rsidR="007D7A27" w:rsidRPr="00677403" w:rsidRDefault="00677403" w:rsidP="00792A60">
            <w:pPr>
              <w:spacing w:before="100" w:after="100" w:line="100" w:lineRule="atLeast"/>
              <w:ind w:right="-286"/>
              <w:rPr>
                <w:bCs/>
                <w:color w:val="000000"/>
                <w:sz w:val="24"/>
                <w:szCs w:val="24"/>
              </w:rPr>
            </w:pPr>
            <w:r w:rsidRPr="00677403">
              <w:rPr>
                <w:bCs/>
                <w:color w:val="000000"/>
                <w:sz w:val="24"/>
                <w:szCs w:val="24"/>
              </w:rPr>
              <w:t>1</w:t>
            </w:r>
          </w:p>
        </w:tc>
      </w:tr>
      <w:tr w:rsidR="007D7A27" w:rsidRPr="00677403" w:rsidTr="00F26E13">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2</w:t>
            </w:r>
          </w:p>
        </w:tc>
        <w:tc>
          <w:tcPr>
            <w:tcW w:w="3037" w:type="dxa"/>
          </w:tcPr>
          <w:p w:rsidR="007D7A27" w:rsidRPr="00677403" w:rsidRDefault="007D7A27" w:rsidP="004A142E">
            <w:pPr>
              <w:spacing w:before="100" w:after="100" w:line="100" w:lineRule="atLeast"/>
              <w:ind w:right="-286"/>
              <w:rPr>
                <w:bCs/>
                <w:color w:val="000000"/>
                <w:sz w:val="24"/>
                <w:szCs w:val="24"/>
              </w:rPr>
            </w:pPr>
            <w:r w:rsidRPr="00677403">
              <w:rPr>
                <w:bCs/>
                <w:color w:val="000000"/>
                <w:sz w:val="24"/>
                <w:szCs w:val="24"/>
              </w:rPr>
              <w:t xml:space="preserve">Воспитатель </w:t>
            </w:r>
          </w:p>
        </w:tc>
        <w:tc>
          <w:tcPr>
            <w:tcW w:w="2839" w:type="dxa"/>
          </w:tcPr>
          <w:p w:rsidR="007D7A27" w:rsidRDefault="00F922DE" w:rsidP="00677403">
            <w:pPr>
              <w:spacing w:before="100" w:after="100" w:line="100" w:lineRule="atLeast"/>
              <w:ind w:right="-286"/>
              <w:rPr>
                <w:bCs/>
                <w:color w:val="000000"/>
                <w:sz w:val="24"/>
                <w:szCs w:val="24"/>
              </w:rPr>
            </w:pPr>
            <w:r>
              <w:rPr>
                <w:bCs/>
                <w:color w:val="000000"/>
                <w:sz w:val="24"/>
                <w:szCs w:val="24"/>
              </w:rPr>
              <w:t>8.00-15.15</w:t>
            </w:r>
          </w:p>
          <w:p w:rsidR="00F26E13" w:rsidRPr="00677403" w:rsidRDefault="00F26E13" w:rsidP="00677403">
            <w:pPr>
              <w:spacing w:before="100" w:after="100" w:line="100" w:lineRule="atLeast"/>
              <w:ind w:right="-286"/>
              <w:rPr>
                <w:bCs/>
                <w:color w:val="000000"/>
                <w:sz w:val="24"/>
                <w:szCs w:val="24"/>
              </w:rPr>
            </w:pPr>
            <w:r>
              <w:rPr>
                <w:bCs/>
                <w:color w:val="000000"/>
                <w:sz w:val="24"/>
                <w:szCs w:val="24"/>
              </w:rPr>
              <w:t>15.00-18.30</w:t>
            </w:r>
          </w:p>
        </w:tc>
        <w:tc>
          <w:tcPr>
            <w:tcW w:w="3200" w:type="dxa"/>
          </w:tcPr>
          <w:p w:rsidR="007D7A27" w:rsidRPr="00677403" w:rsidRDefault="004A142E" w:rsidP="00792A60">
            <w:pPr>
              <w:spacing w:before="100" w:after="100" w:line="100" w:lineRule="atLeast"/>
              <w:ind w:right="-286"/>
              <w:rPr>
                <w:bCs/>
                <w:color w:val="000000"/>
                <w:sz w:val="24"/>
                <w:szCs w:val="24"/>
              </w:rPr>
            </w:pPr>
            <w:r>
              <w:rPr>
                <w:bCs/>
                <w:color w:val="000000"/>
                <w:sz w:val="24"/>
                <w:szCs w:val="24"/>
              </w:rPr>
              <w:t>6</w:t>
            </w:r>
          </w:p>
          <w:p w:rsidR="005A2D83" w:rsidRPr="00677403" w:rsidRDefault="005A2D83" w:rsidP="00792A60">
            <w:pPr>
              <w:spacing w:before="100" w:after="100" w:line="100" w:lineRule="atLeast"/>
              <w:ind w:right="-286"/>
              <w:rPr>
                <w:bCs/>
                <w:color w:val="000000"/>
                <w:sz w:val="24"/>
                <w:szCs w:val="24"/>
              </w:rPr>
            </w:pPr>
          </w:p>
        </w:tc>
      </w:tr>
      <w:tr w:rsidR="007D7A27" w:rsidRPr="00677403" w:rsidTr="00F26E13">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3</w:t>
            </w:r>
          </w:p>
        </w:tc>
        <w:tc>
          <w:tcPr>
            <w:tcW w:w="3037" w:type="dxa"/>
          </w:tcPr>
          <w:p w:rsidR="00DC4594" w:rsidRDefault="005A2D83" w:rsidP="00792A60">
            <w:pPr>
              <w:spacing w:before="100" w:after="100" w:line="100" w:lineRule="atLeast"/>
              <w:ind w:right="-286"/>
              <w:rPr>
                <w:bCs/>
                <w:color w:val="000000"/>
                <w:sz w:val="24"/>
                <w:szCs w:val="24"/>
              </w:rPr>
            </w:pPr>
            <w:r w:rsidRPr="00677403">
              <w:rPr>
                <w:bCs/>
                <w:color w:val="000000"/>
                <w:sz w:val="24"/>
                <w:szCs w:val="24"/>
              </w:rPr>
              <w:t>Младший  воспитатель</w:t>
            </w:r>
            <w:r w:rsidR="00DC4594">
              <w:rPr>
                <w:bCs/>
                <w:color w:val="000000"/>
                <w:sz w:val="24"/>
                <w:szCs w:val="24"/>
              </w:rPr>
              <w:t xml:space="preserve"> </w:t>
            </w:r>
          </w:p>
          <w:p w:rsidR="007D7A27" w:rsidRPr="00677403" w:rsidRDefault="007D7A27" w:rsidP="00792A60">
            <w:pPr>
              <w:spacing w:before="100" w:after="100" w:line="100" w:lineRule="atLeast"/>
              <w:ind w:right="-286"/>
              <w:rPr>
                <w:bCs/>
                <w:color w:val="000000"/>
                <w:sz w:val="24"/>
                <w:szCs w:val="24"/>
              </w:rPr>
            </w:pPr>
          </w:p>
        </w:tc>
        <w:tc>
          <w:tcPr>
            <w:tcW w:w="2839" w:type="dxa"/>
          </w:tcPr>
          <w:p w:rsidR="007D7A27" w:rsidRDefault="00F26E13" w:rsidP="005A2D83">
            <w:pPr>
              <w:spacing w:before="100" w:after="100" w:line="100" w:lineRule="atLeast"/>
              <w:ind w:right="-286"/>
              <w:rPr>
                <w:bCs/>
                <w:color w:val="000000"/>
                <w:sz w:val="24"/>
                <w:szCs w:val="24"/>
              </w:rPr>
            </w:pPr>
            <w:r>
              <w:rPr>
                <w:bCs/>
                <w:color w:val="000000"/>
                <w:sz w:val="24"/>
                <w:szCs w:val="24"/>
              </w:rPr>
              <w:t>8.00-13.00-14.00-16.30</w:t>
            </w:r>
          </w:p>
          <w:p w:rsidR="00F26E13" w:rsidRPr="00677403" w:rsidRDefault="00F26E13" w:rsidP="005A2D83">
            <w:pPr>
              <w:spacing w:before="100" w:after="100" w:line="100" w:lineRule="atLeast"/>
              <w:ind w:right="-286"/>
              <w:rPr>
                <w:bCs/>
                <w:color w:val="000000"/>
                <w:sz w:val="24"/>
                <w:szCs w:val="24"/>
              </w:rPr>
            </w:pPr>
            <w:r>
              <w:rPr>
                <w:bCs/>
                <w:color w:val="000000"/>
                <w:sz w:val="24"/>
                <w:szCs w:val="24"/>
              </w:rPr>
              <w:t>15.00-18.30</w:t>
            </w:r>
          </w:p>
        </w:tc>
        <w:tc>
          <w:tcPr>
            <w:tcW w:w="3200" w:type="dxa"/>
          </w:tcPr>
          <w:p w:rsidR="007D7A27" w:rsidRPr="00677403" w:rsidRDefault="004A142E" w:rsidP="00792A60">
            <w:pPr>
              <w:spacing w:before="100" w:after="100" w:line="100" w:lineRule="atLeast"/>
              <w:ind w:right="-286"/>
              <w:rPr>
                <w:bCs/>
                <w:color w:val="000000"/>
                <w:sz w:val="24"/>
                <w:szCs w:val="24"/>
              </w:rPr>
            </w:pPr>
            <w:r>
              <w:rPr>
                <w:bCs/>
                <w:color w:val="000000"/>
                <w:sz w:val="24"/>
                <w:szCs w:val="24"/>
              </w:rPr>
              <w:t>4</w:t>
            </w:r>
          </w:p>
          <w:p w:rsidR="005A2D83" w:rsidRPr="00677403" w:rsidRDefault="005A2D83" w:rsidP="00792A60">
            <w:pPr>
              <w:spacing w:before="100" w:after="100" w:line="100" w:lineRule="atLeast"/>
              <w:ind w:right="-286"/>
              <w:rPr>
                <w:b/>
                <w:bCs/>
                <w:color w:val="000000"/>
                <w:sz w:val="24"/>
                <w:szCs w:val="24"/>
              </w:rPr>
            </w:pPr>
          </w:p>
        </w:tc>
      </w:tr>
      <w:tr w:rsidR="007D7A27" w:rsidRPr="00677403" w:rsidTr="00F26E13">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4</w:t>
            </w:r>
          </w:p>
        </w:tc>
        <w:tc>
          <w:tcPr>
            <w:tcW w:w="3037" w:type="dxa"/>
          </w:tcPr>
          <w:p w:rsidR="007D7A27" w:rsidRPr="00677403" w:rsidRDefault="005A2D83" w:rsidP="00792A60">
            <w:pPr>
              <w:spacing w:before="100" w:after="100" w:line="100" w:lineRule="atLeast"/>
              <w:ind w:right="-286"/>
              <w:rPr>
                <w:bCs/>
                <w:color w:val="000000"/>
                <w:sz w:val="24"/>
                <w:szCs w:val="24"/>
              </w:rPr>
            </w:pPr>
            <w:r w:rsidRPr="00677403">
              <w:rPr>
                <w:bCs/>
                <w:color w:val="000000"/>
                <w:sz w:val="24"/>
                <w:szCs w:val="24"/>
              </w:rPr>
              <w:t>Повар</w:t>
            </w:r>
            <w:r w:rsidR="00DC4594">
              <w:rPr>
                <w:bCs/>
                <w:color w:val="000000"/>
                <w:sz w:val="24"/>
                <w:szCs w:val="24"/>
              </w:rPr>
              <w:t xml:space="preserve"> 1 ставка</w:t>
            </w:r>
          </w:p>
        </w:tc>
        <w:tc>
          <w:tcPr>
            <w:tcW w:w="2839" w:type="dxa"/>
          </w:tcPr>
          <w:p w:rsidR="007D7A27" w:rsidRPr="00677403" w:rsidRDefault="00F26E13" w:rsidP="00F26E13">
            <w:pPr>
              <w:spacing w:before="100" w:after="100" w:line="100" w:lineRule="atLeast"/>
              <w:ind w:right="-286"/>
              <w:rPr>
                <w:bCs/>
                <w:color w:val="000000"/>
                <w:sz w:val="24"/>
                <w:szCs w:val="24"/>
              </w:rPr>
            </w:pPr>
            <w:r>
              <w:rPr>
                <w:bCs/>
                <w:color w:val="000000"/>
                <w:sz w:val="24"/>
                <w:szCs w:val="24"/>
              </w:rPr>
              <w:t>8.00-13.00-14.00-16.30</w:t>
            </w:r>
          </w:p>
        </w:tc>
        <w:tc>
          <w:tcPr>
            <w:tcW w:w="3200" w:type="dxa"/>
          </w:tcPr>
          <w:p w:rsidR="007D7A27" w:rsidRPr="00677403" w:rsidRDefault="00677403" w:rsidP="00792A60">
            <w:pPr>
              <w:spacing w:before="100" w:after="100" w:line="100" w:lineRule="atLeast"/>
              <w:ind w:right="-286"/>
              <w:rPr>
                <w:bCs/>
                <w:color w:val="000000"/>
                <w:sz w:val="24"/>
                <w:szCs w:val="24"/>
              </w:rPr>
            </w:pPr>
            <w:r w:rsidRPr="00677403">
              <w:rPr>
                <w:bCs/>
                <w:color w:val="000000"/>
                <w:sz w:val="24"/>
                <w:szCs w:val="24"/>
              </w:rPr>
              <w:t>1</w:t>
            </w:r>
          </w:p>
        </w:tc>
      </w:tr>
      <w:tr w:rsidR="007D7A27" w:rsidRPr="00677403" w:rsidTr="00F26E13">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5</w:t>
            </w:r>
          </w:p>
        </w:tc>
        <w:tc>
          <w:tcPr>
            <w:tcW w:w="3037" w:type="dxa"/>
          </w:tcPr>
          <w:p w:rsidR="007D7A27" w:rsidRPr="00677403" w:rsidRDefault="005A2D83" w:rsidP="00792A60">
            <w:pPr>
              <w:spacing w:before="100" w:after="100" w:line="100" w:lineRule="atLeast"/>
              <w:ind w:right="-286"/>
              <w:rPr>
                <w:bCs/>
                <w:color w:val="000000"/>
                <w:sz w:val="24"/>
                <w:szCs w:val="24"/>
              </w:rPr>
            </w:pPr>
            <w:r w:rsidRPr="00677403">
              <w:rPr>
                <w:bCs/>
                <w:color w:val="000000"/>
                <w:sz w:val="24"/>
                <w:szCs w:val="24"/>
              </w:rPr>
              <w:t>Сторож</w:t>
            </w:r>
            <w:r w:rsidR="00DC4594">
              <w:rPr>
                <w:bCs/>
                <w:color w:val="000000"/>
                <w:sz w:val="24"/>
                <w:szCs w:val="24"/>
              </w:rPr>
              <w:t xml:space="preserve"> 1 ставка</w:t>
            </w:r>
          </w:p>
        </w:tc>
        <w:tc>
          <w:tcPr>
            <w:tcW w:w="2839" w:type="dxa"/>
          </w:tcPr>
          <w:p w:rsidR="007D7A27" w:rsidRPr="00677403" w:rsidRDefault="004A142E" w:rsidP="00792A60">
            <w:pPr>
              <w:spacing w:before="100" w:after="100" w:line="100" w:lineRule="atLeast"/>
              <w:ind w:right="-286"/>
              <w:rPr>
                <w:bCs/>
                <w:color w:val="000000"/>
                <w:sz w:val="24"/>
                <w:szCs w:val="24"/>
              </w:rPr>
            </w:pPr>
            <w:r>
              <w:rPr>
                <w:bCs/>
                <w:color w:val="000000"/>
                <w:sz w:val="24"/>
                <w:szCs w:val="24"/>
              </w:rPr>
              <w:t>18.00-8.</w:t>
            </w:r>
            <w:r w:rsidR="005A2D83" w:rsidRPr="00677403">
              <w:rPr>
                <w:bCs/>
                <w:color w:val="000000"/>
                <w:sz w:val="24"/>
                <w:szCs w:val="24"/>
              </w:rPr>
              <w:t>00</w:t>
            </w:r>
          </w:p>
        </w:tc>
        <w:tc>
          <w:tcPr>
            <w:tcW w:w="3200" w:type="dxa"/>
          </w:tcPr>
          <w:p w:rsidR="007D7A27" w:rsidRPr="00677403" w:rsidRDefault="005A2D83" w:rsidP="00792A60">
            <w:pPr>
              <w:spacing w:before="100" w:after="100" w:line="100" w:lineRule="atLeast"/>
              <w:ind w:right="-286"/>
              <w:rPr>
                <w:bCs/>
                <w:color w:val="000000"/>
                <w:sz w:val="24"/>
                <w:szCs w:val="24"/>
              </w:rPr>
            </w:pPr>
            <w:r w:rsidRPr="00677403">
              <w:rPr>
                <w:bCs/>
                <w:color w:val="000000"/>
                <w:sz w:val="24"/>
                <w:szCs w:val="24"/>
              </w:rPr>
              <w:t>1</w:t>
            </w:r>
          </w:p>
          <w:p w:rsidR="005A2D83" w:rsidRPr="00677403" w:rsidRDefault="005A2D83" w:rsidP="00792A60">
            <w:pPr>
              <w:spacing w:before="100" w:after="100" w:line="100" w:lineRule="atLeast"/>
              <w:ind w:right="-286"/>
              <w:rPr>
                <w:bCs/>
                <w:color w:val="000000"/>
                <w:sz w:val="24"/>
                <w:szCs w:val="24"/>
              </w:rPr>
            </w:pPr>
          </w:p>
        </w:tc>
      </w:tr>
      <w:tr w:rsidR="007D7A27" w:rsidRPr="00677403" w:rsidTr="00F26E13">
        <w:trPr>
          <w:trHeight w:val="569"/>
        </w:trPr>
        <w:tc>
          <w:tcPr>
            <w:tcW w:w="495" w:type="dxa"/>
          </w:tcPr>
          <w:p w:rsidR="007D7A27" w:rsidRPr="00677403" w:rsidRDefault="007D7A27" w:rsidP="00792A60">
            <w:pPr>
              <w:spacing w:before="100" w:after="100" w:line="100" w:lineRule="atLeast"/>
              <w:ind w:right="-286"/>
              <w:rPr>
                <w:bCs/>
                <w:color w:val="000000"/>
                <w:sz w:val="24"/>
                <w:szCs w:val="24"/>
              </w:rPr>
            </w:pPr>
            <w:r w:rsidRPr="00677403">
              <w:rPr>
                <w:bCs/>
                <w:color w:val="000000"/>
                <w:sz w:val="24"/>
                <w:szCs w:val="24"/>
              </w:rPr>
              <w:t>6</w:t>
            </w:r>
          </w:p>
        </w:tc>
        <w:tc>
          <w:tcPr>
            <w:tcW w:w="3037" w:type="dxa"/>
          </w:tcPr>
          <w:p w:rsidR="005A2D83" w:rsidRPr="00677403" w:rsidRDefault="005A2D83" w:rsidP="005A2D83">
            <w:pPr>
              <w:spacing w:before="100" w:after="100" w:line="100" w:lineRule="atLeast"/>
              <w:ind w:right="-286"/>
              <w:rPr>
                <w:bCs/>
                <w:color w:val="000000"/>
                <w:sz w:val="24"/>
                <w:szCs w:val="24"/>
              </w:rPr>
            </w:pPr>
            <w:r w:rsidRPr="00677403">
              <w:rPr>
                <w:bCs/>
                <w:color w:val="000000"/>
                <w:sz w:val="24"/>
                <w:szCs w:val="24"/>
              </w:rPr>
              <w:t xml:space="preserve">Машинист по стирке </w:t>
            </w:r>
          </w:p>
          <w:p w:rsidR="007D7A27" w:rsidRPr="00677403" w:rsidRDefault="00F922DE" w:rsidP="005A2D83">
            <w:pPr>
              <w:spacing w:before="100" w:after="100" w:line="100" w:lineRule="atLeast"/>
              <w:ind w:right="-286"/>
              <w:rPr>
                <w:bCs/>
                <w:color w:val="000000"/>
                <w:sz w:val="24"/>
                <w:szCs w:val="24"/>
              </w:rPr>
            </w:pPr>
            <w:r>
              <w:rPr>
                <w:bCs/>
                <w:color w:val="000000"/>
                <w:sz w:val="24"/>
                <w:szCs w:val="24"/>
              </w:rPr>
              <w:t xml:space="preserve">                1 ставка</w:t>
            </w:r>
          </w:p>
        </w:tc>
        <w:tc>
          <w:tcPr>
            <w:tcW w:w="2839" w:type="dxa"/>
          </w:tcPr>
          <w:p w:rsidR="007D7A27" w:rsidRPr="00677403" w:rsidRDefault="005A2D83" w:rsidP="004A142E">
            <w:pPr>
              <w:spacing w:before="100" w:after="100" w:line="100" w:lineRule="atLeast"/>
              <w:ind w:right="-286"/>
              <w:rPr>
                <w:bCs/>
                <w:color w:val="000000"/>
                <w:sz w:val="24"/>
                <w:szCs w:val="24"/>
              </w:rPr>
            </w:pPr>
            <w:r w:rsidRPr="00677403">
              <w:rPr>
                <w:bCs/>
                <w:color w:val="000000"/>
                <w:sz w:val="24"/>
                <w:szCs w:val="24"/>
              </w:rPr>
              <w:t>8.00-</w:t>
            </w:r>
            <w:r w:rsidR="00F26E13">
              <w:rPr>
                <w:bCs/>
                <w:color w:val="000000"/>
                <w:sz w:val="24"/>
                <w:szCs w:val="24"/>
              </w:rPr>
              <w:t>13.00-14.00-16.00</w:t>
            </w:r>
            <w:bookmarkStart w:id="0" w:name="_GoBack"/>
            <w:bookmarkEnd w:id="0"/>
          </w:p>
        </w:tc>
        <w:tc>
          <w:tcPr>
            <w:tcW w:w="3200" w:type="dxa"/>
          </w:tcPr>
          <w:p w:rsidR="007D7A27" w:rsidRPr="00677403" w:rsidRDefault="00677403" w:rsidP="00792A60">
            <w:pPr>
              <w:spacing w:before="100" w:after="100" w:line="100" w:lineRule="atLeast"/>
              <w:ind w:right="-286"/>
              <w:rPr>
                <w:bCs/>
                <w:color w:val="000000"/>
                <w:sz w:val="24"/>
                <w:szCs w:val="24"/>
              </w:rPr>
            </w:pPr>
            <w:r w:rsidRPr="00677403">
              <w:rPr>
                <w:bCs/>
                <w:color w:val="000000"/>
                <w:sz w:val="24"/>
                <w:szCs w:val="24"/>
              </w:rPr>
              <w:t>1</w:t>
            </w:r>
          </w:p>
        </w:tc>
      </w:tr>
    </w:tbl>
    <w:p w:rsidR="00677403" w:rsidRPr="00677403" w:rsidRDefault="00677403" w:rsidP="00DC4594">
      <w:pPr>
        <w:rPr>
          <w:sz w:val="24"/>
          <w:szCs w:val="24"/>
        </w:rPr>
      </w:pPr>
    </w:p>
    <w:sectPr w:rsidR="00677403" w:rsidRPr="00677403" w:rsidSect="00834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542"/>
    <w:multiLevelType w:val="hybridMultilevel"/>
    <w:tmpl w:val="E38047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AA41D7C"/>
    <w:multiLevelType w:val="hybridMultilevel"/>
    <w:tmpl w:val="C80E79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32D0F22"/>
    <w:multiLevelType w:val="hybridMultilevel"/>
    <w:tmpl w:val="7B9456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0727AA3"/>
    <w:multiLevelType w:val="hybridMultilevel"/>
    <w:tmpl w:val="0F0E0978"/>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4">
    <w:nsid w:val="54B85EB5"/>
    <w:multiLevelType w:val="hybridMultilevel"/>
    <w:tmpl w:val="1DF6B2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B6C7C1E"/>
    <w:multiLevelType w:val="hybridMultilevel"/>
    <w:tmpl w:val="399A36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DF017AA"/>
    <w:multiLevelType w:val="hybridMultilevel"/>
    <w:tmpl w:val="F8FA54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16A716E"/>
    <w:multiLevelType w:val="hybridMultilevel"/>
    <w:tmpl w:val="99F49C12"/>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7A27"/>
    <w:rsid w:val="0012617F"/>
    <w:rsid w:val="001666F1"/>
    <w:rsid w:val="002003E3"/>
    <w:rsid w:val="00243227"/>
    <w:rsid w:val="002E356D"/>
    <w:rsid w:val="002F2BF0"/>
    <w:rsid w:val="003E3AB1"/>
    <w:rsid w:val="004A142E"/>
    <w:rsid w:val="00502704"/>
    <w:rsid w:val="005A2D83"/>
    <w:rsid w:val="00677403"/>
    <w:rsid w:val="00757C73"/>
    <w:rsid w:val="007D7A27"/>
    <w:rsid w:val="00834A2E"/>
    <w:rsid w:val="00944E52"/>
    <w:rsid w:val="009C07F6"/>
    <w:rsid w:val="00DC4594"/>
    <w:rsid w:val="00DE3CC4"/>
    <w:rsid w:val="00E5036C"/>
    <w:rsid w:val="00E8697A"/>
    <w:rsid w:val="00F26E13"/>
    <w:rsid w:val="00F6075D"/>
    <w:rsid w:val="00F922DE"/>
    <w:rsid w:val="00FA0D85"/>
    <w:rsid w:val="00FC229B"/>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A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7D7A2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D7A27"/>
    <w:rPr>
      <w:rFonts w:ascii="Times New Roman" w:eastAsia="Times New Roman" w:hAnsi="Times New Roman" w:cs="Times New Roman"/>
      <w:b/>
      <w:bCs/>
      <w:sz w:val="28"/>
      <w:szCs w:val="28"/>
      <w:lang w:eastAsia="ru-RU"/>
    </w:rPr>
  </w:style>
  <w:style w:type="paragraph" w:styleId="a3">
    <w:name w:val="Body Text Indent"/>
    <w:basedOn w:val="a"/>
    <w:link w:val="a4"/>
    <w:rsid w:val="007D7A27"/>
    <w:pPr>
      <w:spacing w:after="120"/>
      <w:ind w:left="283"/>
    </w:pPr>
  </w:style>
  <w:style w:type="character" w:customStyle="1" w:styleId="a4">
    <w:name w:val="Основной текст с отступом Знак"/>
    <w:basedOn w:val="a0"/>
    <w:link w:val="a3"/>
    <w:rsid w:val="007D7A27"/>
    <w:rPr>
      <w:rFonts w:ascii="Times New Roman" w:eastAsia="Times New Roman" w:hAnsi="Times New Roman" w:cs="Times New Roman"/>
      <w:sz w:val="20"/>
      <w:szCs w:val="20"/>
      <w:lang w:eastAsia="ru-RU"/>
    </w:rPr>
  </w:style>
  <w:style w:type="paragraph" w:styleId="a5">
    <w:name w:val="No Spacing"/>
    <w:uiPriority w:val="1"/>
    <w:qFormat/>
    <w:rsid w:val="007D7A27"/>
    <w:pPr>
      <w:spacing w:after="0" w:line="240" w:lineRule="auto"/>
    </w:pPr>
    <w:rPr>
      <w:rFonts w:ascii="Calibri" w:eastAsia="Times New Roman" w:hAnsi="Calibri" w:cs="Times New Roman"/>
      <w:lang w:val="en-US" w:bidi="en-US"/>
    </w:rPr>
  </w:style>
  <w:style w:type="paragraph" w:customStyle="1" w:styleId="u">
    <w:name w:val="u"/>
    <w:basedOn w:val="a"/>
    <w:rsid w:val="00944E52"/>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944E52"/>
  </w:style>
  <w:style w:type="character" w:styleId="a6">
    <w:name w:val="Hyperlink"/>
    <w:basedOn w:val="a0"/>
    <w:uiPriority w:val="99"/>
    <w:semiHidden/>
    <w:unhideWhenUsed/>
    <w:rsid w:val="00944E52"/>
    <w:rPr>
      <w:color w:val="0000FF"/>
      <w:u w:val="single"/>
    </w:rPr>
  </w:style>
  <w:style w:type="paragraph" w:customStyle="1" w:styleId="uni">
    <w:name w:val="uni"/>
    <w:basedOn w:val="a"/>
    <w:rsid w:val="00944E52"/>
    <w:pPr>
      <w:widowControl/>
      <w:autoSpaceDE/>
      <w:autoSpaceDN/>
      <w:adjustRightInd/>
      <w:spacing w:before="100" w:beforeAutospacing="1" w:after="100" w:afterAutospacing="1"/>
    </w:pPr>
    <w:rPr>
      <w:sz w:val="24"/>
      <w:szCs w:val="24"/>
    </w:rPr>
  </w:style>
  <w:style w:type="paragraph" w:customStyle="1" w:styleId="unip">
    <w:name w:val="unip"/>
    <w:basedOn w:val="a"/>
    <w:rsid w:val="00944E52"/>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3763/?dst=100055" TargetMode="External"/><Relationship Id="rId3" Type="http://schemas.openxmlformats.org/officeDocument/2006/relationships/styles" Target="styles.xml"/><Relationship Id="rId7" Type="http://schemas.openxmlformats.org/officeDocument/2006/relationships/hyperlink" Target="http://www.consultant.ru/document/cons_doc_LAW_1492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149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E7CB-581E-498C-827E-45A4FE11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3432</Words>
  <Characters>19566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2323</cp:lastModifiedBy>
  <cp:revision>20</cp:revision>
  <cp:lastPrinted>2014-06-08T16:08:00Z</cp:lastPrinted>
  <dcterms:created xsi:type="dcterms:W3CDTF">2014-05-26T09:42:00Z</dcterms:created>
  <dcterms:modified xsi:type="dcterms:W3CDTF">2017-05-12T07:15:00Z</dcterms:modified>
</cp:coreProperties>
</file>